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A68B8" w14:textId="3A41319E" w:rsidR="00F5660E" w:rsidRDefault="00F5660E" w:rsidP="00F5660E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#131</w:t>
      </w:r>
      <w:r>
        <w:rPr>
          <w:b/>
          <w:noProof/>
          <w:sz w:val="24"/>
        </w:rPr>
        <w:tab/>
      </w:r>
      <w:r w:rsidRPr="00F5660E">
        <w:rPr>
          <w:rFonts w:cs="Arial"/>
          <w:b/>
          <w:i/>
          <w:noProof/>
          <w:sz w:val="28"/>
        </w:rPr>
        <w:t>C3-235</w:t>
      </w:r>
      <w:r w:rsidR="004556BE">
        <w:rPr>
          <w:rFonts w:cs="Arial"/>
          <w:b/>
          <w:i/>
          <w:noProof/>
          <w:sz w:val="28"/>
        </w:rPr>
        <w:t>482</w:t>
      </w:r>
    </w:p>
    <w:p w14:paraId="05DB6849" w14:textId="22B36305" w:rsidR="007F03AC" w:rsidRDefault="007F03AC" w:rsidP="007F03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United States, 13 - 17 November,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DFD8425" w:rsidR="0066336B" w:rsidRPr="00F5660E" w:rsidRDefault="00F7521C" w:rsidP="00F5660E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F5660E">
              <w:rPr>
                <w:rFonts w:cs="Arial"/>
                <w:b/>
                <w:noProof/>
                <w:sz w:val="28"/>
              </w:rPr>
              <w:t>29.5</w:t>
            </w:r>
            <w:r w:rsidR="00B46BB5" w:rsidRPr="00F5660E">
              <w:rPr>
                <w:rFonts w:cs="Arial"/>
                <w:b/>
                <w:noProof/>
                <w:sz w:val="28"/>
              </w:rPr>
              <w:t>1</w:t>
            </w:r>
            <w:r w:rsidR="0091252C" w:rsidRPr="00F5660E">
              <w:rPr>
                <w:rFonts w:cs="Arial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42350FB" w:rsidR="0066336B" w:rsidRPr="00F5660E" w:rsidRDefault="00F5660E" w:rsidP="00F5660E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F5660E">
              <w:rPr>
                <w:rFonts w:cs="Arial"/>
                <w:b/>
                <w:noProof/>
                <w:sz w:val="28"/>
                <w:lang w:eastAsia="zh-CN"/>
              </w:rPr>
              <w:t>0509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DB04A73" w:rsidR="0066336B" w:rsidRPr="00F5660E" w:rsidRDefault="00B06BB9" w:rsidP="00F5660E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C2CCE0C" w:rsidR="0066336B" w:rsidRPr="00F5660E" w:rsidRDefault="00B213BA" w:rsidP="00F5660E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F5660E">
              <w:rPr>
                <w:rFonts w:cs="Arial"/>
                <w:b/>
                <w:noProof/>
                <w:sz w:val="28"/>
              </w:rPr>
              <w:fldChar w:fldCharType="begin"/>
            </w:r>
            <w:r w:rsidRPr="00F5660E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F5660E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F5660E">
              <w:rPr>
                <w:rFonts w:cs="Arial"/>
                <w:b/>
                <w:noProof/>
                <w:sz w:val="28"/>
              </w:rPr>
              <w:t>1</w:t>
            </w:r>
            <w:r w:rsidR="00515547" w:rsidRPr="00F5660E">
              <w:rPr>
                <w:rFonts w:cs="Arial"/>
                <w:b/>
                <w:noProof/>
                <w:sz w:val="28"/>
              </w:rPr>
              <w:t>8</w:t>
            </w:r>
            <w:r w:rsidR="008C6891" w:rsidRPr="00F5660E">
              <w:rPr>
                <w:rFonts w:cs="Arial"/>
                <w:b/>
                <w:noProof/>
                <w:sz w:val="28"/>
              </w:rPr>
              <w:t>.</w:t>
            </w:r>
            <w:r w:rsidR="007F03AC" w:rsidRPr="00F5660E">
              <w:rPr>
                <w:rFonts w:cs="Arial"/>
                <w:b/>
                <w:noProof/>
                <w:sz w:val="28"/>
              </w:rPr>
              <w:t>3</w:t>
            </w:r>
            <w:r w:rsidR="008C6891" w:rsidRPr="00F5660E">
              <w:rPr>
                <w:rFonts w:cs="Arial"/>
                <w:b/>
                <w:noProof/>
                <w:sz w:val="28"/>
              </w:rPr>
              <w:t>.0</w:t>
            </w:r>
            <w:r w:rsidRPr="00F5660E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6A32C37" w:rsidR="0066336B" w:rsidRDefault="00DA5AEE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Removal of Editor’s Note related to the Npcf_UEPolicyControl support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878490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4C2CB58" w:rsidR="0066336B" w:rsidRDefault="000A12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29DEA0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097189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F03AC">
              <w:rPr>
                <w:noProof/>
              </w:rPr>
              <w:t>1</w:t>
            </w:r>
            <w:r w:rsidR="00DA5AEE">
              <w:rPr>
                <w:noProof/>
              </w:rPr>
              <w:t>1</w:t>
            </w:r>
            <w:r w:rsidR="008C6891" w:rsidRPr="00CD6603">
              <w:rPr>
                <w:noProof/>
              </w:rPr>
              <w:t>-</w:t>
            </w:r>
            <w:r w:rsidR="00F25617">
              <w:rPr>
                <w:noProof/>
              </w:rPr>
              <w:t>0</w:t>
            </w:r>
            <w:r w:rsidR="0036104D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310C206" w:rsidR="0066336B" w:rsidRDefault="00DA5A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30D521C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 w:rsidR="00522C09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47DD18" w14:textId="211A9459" w:rsidR="00E42B7F" w:rsidRDefault="002D0C99" w:rsidP="007F03AC">
            <w:pPr>
              <w:pStyle w:val="CRCoverPage"/>
              <w:spacing w:after="0"/>
            </w:pPr>
            <w:r>
              <w:t xml:space="preserve">An Editor’s Note was introduced in CT3#128 meeting in TS 29.513 since the functionality related to </w:t>
            </w:r>
            <w:proofErr w:type="spellStart"/>
            <w:r>
              <w:t>Npcf_UEPolicyControl</w:t>
            </w:r>
            <w:proofErr w:type="spellEnd"/>
            <w:r>
              <w:t xml:space="preserve"> was missing in TS 29.525: </w:t>
            </w:r>
          </w:p>
          <w:p w14:paraId="5DD0C510" w14:textId="77777777" w:rsidR="002D0C99" w:rsidRDefault="002D0C99" w:rsidP="007F03AC">
            <w:pPr>
              <w:pStyle w:val="CRCoverPage"/>
              <w:spacing w:after="0"/>
            </w:pPr>
          </w:p>
          <w:p w14:paraId="70D56A7C" w14:textId="77777777" w:rsidR="00DA5AEE" w:rsidRPr="000F02A9" w:rsidRDefault="00DA5AEE" w:rsidP="00DA5AEE">
            <w:pPr>
              <w:pStyle w:val="EditorsNote"/>
            </w:pPr>
            <w:r>
              <w:t>Editor's Note:</w:t>
            </w:r>
            <w:r>
              <w:tab/>
              <w:t xml:space="preserve">Impact to TS .29.525 for </w:t>
            </w:r>
            <w:proofErr w:type="spellStart"/>
            <w:r>
              <w:t>ranging_SL</w:t>
            </w:r>
            <w:proofErr w:type="spellEnd"/>
            <w:r>
              <w:t xml:space="preserve"> needs to be defined. It affects all the related procedures in clause 5.6.</w:t>
            </w:r>
          </w:p>
          <w:p w14:paraId="5650EC35" w14:textId="497452FF" w:rsidR="00DA5AEE" w:rsidRPr="00833CC4" w:rsidRDefault="002D0C99" w:rsidP="007F03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corresponding impacts were introduced </w:t>
            </w:r>
            <w:r w:rsidR="00D603A3">
              <w:rPr>
                <w:noProof/>
              </w:rPr>
              <w:t>in CT3#130 meeting</w:t>
            </w:r>
            <w:r w:rsidR="008A3A34">
              <w:rPr>
                <w:noProof/>
              </w:rPr>
              <w:t xml:space="preserve"> (TS 29.525 C</w:t>
            </w:r>
            <w:r w:rsidR="00773A97">
              <w:rPr>
                <w:noProof/>
              </w:rPr>
              <w:t>R#0293)</w:t>
            </w:r>
            <w:r w:rsidR="00D603A3">
              <w:rPr>
                <w:noProof/>
              </w:rPr>
              <w:t xml:space="preserve"> and thus the corresponding Editor’s Note can be removed.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B0D9B1B" w:rsidR="00C223D1" w:rsidRDefault="0091252C" w:rsidP="00C223D1">
            <w:pPr>
              <w:pStyle w:val="CRCoverPage"/>
              <w:spacing w:after="0"/>
            </w:pPr>
            <w:r>
              <w:t xml:space="preserve">Removal of </w:t>
            </w:r>
            <w:r w:rsidR="00D603A3">
              <w:t xml:space="preserve">the EN that requires the support of the </w:t>
            </w:r>
            <w:proofErr w:type="spellStart"/>
            <w:r w:rsidR="00D603A3">
              <w:t>Ranging_SL</w:t>
            </w:r>
            <w:proofErr w:type="spellEnd"/>
            <w:r w:rsidR="00D603A3">
              <w:t xml:space="preserve"> functionality in TS 29.525</w:t>
            </w:r>
            <w:r w:rsidR="00C223D1">
              <w:t>.</w:t>
            </w:r>
            <w:r>
              <w:t xml:space="preserve"> 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9B78A16" w:rsidR="000F0D78" w:rsidRDefault="00F25617" w:rsidP="007F03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Unresolved </w:t>
            </w:r>
            <w:r w:rsidR="00F1180A">
              <w:rPr>
                <w:noProof/>
              </w:rPr>
              <w:t>EN may bring to misunderstanding of what information remains unspecified.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490FE7D" w:rsidR="0066336B" w:rsidRDefault="00F118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5.5.8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1C3717C" w:rsidR="00D6731A" w:rsidRDefault="00D6731A" w:rsidP="006930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4A8E1CA" w14:textId="77777777" w:rsidR="00FB1BDA" w:rsidRPr="005A3EA5" w:rsidRDefault="00FB1BDA" w:rsidP="00FB1BDA">
      <w:pPr>
        <w:pStyle w:val="Heading3"/>
      </w:pPr>
      <w:bookmarkStart w:id="22" w:name="_Toc51762177"/>
      <w:bookmarkStart w:id="23" w:name="_Toc59016582"/>
      <w:bookmarkStart w:id="24" w:name="_Toc68167551"/>
      <w:bookmarkStart w:id="25" w:name="_Toc14549156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A3EA5">
        <w:rPr>
          <w:lang w:eastAsia="zh-CN"/>
        </w:rPr>
        <w:t>5.5.8</w:t>
      </w:r>
      <w:r w:rsidRPr="005A3EA5">
        <w:rPr>
          <w:lang w:eastAsia="zh-CN"/>
        </w:rPr>
        <w:tab/>
      </w:r>
      <w:r w:rsidRPr="005A3EA5">
        <w:rPr>
          <w:lang w:eastAsia="ko-KR"/>
        </w:rPr>
        <w:t>AF-based service parameter provisioning</w:t>
      </w:r>
      <w:bookmarkEnd w:id="22"/>
      <w:bookmarkEnd w:id="23"/>
      <w:bookmarkEnd w:id="24"/>
      <w:bookmarkEnd w:id="25"/>
    </w:p>
    <w:p w14:paraId="7DEAD699" w14:textId="77777777" w:rsidR="00FB1BDA" w:rsidRPr="009931F0" w:rsidRDefault="00FB1BDA" w:rsidP="00FB1BDA">
      <w:pPr>
        <w:pStyle w:val="TH"/>
      </w:pPr>
    </w:p>
    <w:p w14:paraId="3537B214" w14:textId="77777777" w:rsidR="00FB1BDA" w:rsidRPr="005A3EA5" w:rsidRDefault="00FB1BDA" w:rsidP="00FB1BDA">
      <w:pPr>
        <w:pStyle w:val="TF"/>
        <w:rPr>
          <w:lang w:eastAsia="zh-CN"/>
        </w:rPr>
      </w:pPr>
      <w:r w:rsidRPr="001F31A0">
        <w:object w:dxaOrig="11391" w:dyaOrig="11391" w14:anchorId="565562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2pt;height:475.2pt" o:ole="">
            <v:imagedata r:id="rId13" o:title=""/>
          </v:shape>
          <o:OLEObject Type="Embed" ProgID="Visio.Drawing.15" ShapeID="_x0000_i1025" DrawAspect="Content" ObjectID="_1761689046" r:id="rId14"/>
        </w:object>
      </w:r>
      <w:r w:rsidRPr="001F31A0">
        <w:rPr>
          <w:lang w:eastAsia="zh-CN"/>
        </w:rPr>
        <w:t>Figure 5.5</w:t>
      </w:r>
      <w:r w:rsidRPr="005A3EA5">
        <w:rPr>
          <w:lang w:eastAsia="zh-CN"/>
        </w:rPr>
        <w:t xml:space="preserve">.8-1: </w:t>
      </w:r>
      <w:r w:rsidRPr="005A3EA5">
        <w:rPr>
          <w:lang w:eastAsia="ko-KR"/>
        </w:rPr>
        <w:t>AF-based service parameter provisioning</w:t>
      </w:r>
      <w:r w:rsidRPr="005A3EA5">
        <w:t xml:space="preserve"> procedure</w:t>
      </w:r>
    </w:p>
    <w:p w14:paraId="34B784E7" w14:textId="77777777" w:rsidR="00FB1BDA" w:rsidRPr="005A3EA5" w:rsidRDefault="00FB1BDA" w:rsidP="00FB1BDA">
      <w:pPr>
        <w:pStyle w:val="B10"/>
      </w:pPr>
      <w:r w:rsidRPr="005A3EA5">
        <w:t>1.</w:t>
      </w:r>
      <w:r w:rsidRPr="005A3EA5">
        <w:tab/>
        <w:t xml:space="preserve">To </w:t>
      </w:r>
      <w:r w:rsidRPr="005A3EA5">
        <w:rPr>
          <w:lang w:eastAsia="ko-KR"/>
        </w:rPr>
        <w:t>provide service specific parameters (</w:t>
      </w:r>
      <w:proofErr w:type="gramStart"/>
      <w:r w:rsidRPr="005A3EA5">
        <w:rPr>
          <w:lang w:eastAsia="ko-KR"/>
        </w:rPr>
        <w:t>e.g.</w:t>
      </w:r>
      <w:proofErr w:type="gramEnd"/>
      <w:r w:rsidRPr="005A3EA5">
        <w:rPr>
          <w:lang w:eastAsia="ko-KR"/>
        </w:rPr>
        <w:t xml:space="preserve"> for URSP influence, V2X, </w:t>
      </w:r>
      <w:r>
        <w:rPr>
          <w:lang w:eastAsia="ko-KR"/>
        </w:rPr>
        <w:t xml:space="preserve">A2X, </w:t>
      </w:r>
      <w:r w:rsidRPr="005A3EA5">
        <w:rPr>
          <w:lang w:eastAsia="ko-KR"/>
        </w:rPr>
        <w:t>5G ProSe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5A3EA5">
        <w:rPr>
          <w:lang w:eastAsia="ko-KR"/>
        </w:rPr>
        <w:t>or</w:t>
      </w:r>
      <w:r>
        <w:rPr>
          <w:lang w:eastAsia="ko-KR"/>
        </w:rPr>
        <w:t xml:space="preserve"> Ranging_SL</w:t>
      </w:r>
      <w:r w:rsidRPr="005A3EA5">
        <w:rPr>
          <w:lang w:eastAsia="ko-KR"/>
        </w:rPr>
        <w:t>)</w:t>
      </w:r>
      <w:r w:rsidRPr="005A3EA5">
        <w:t xml:space="preserve"> to a UE or a group of UEs, the AF invokes the </w:t>
      </w:r>
      <w:r w:rsidRPr="005A3EA5">
        <w:rPr>
          <w:lang w:eastAsia="zh-CN"/>
        </w:rPr>
        <w:t>Nnef_ServiceParameter_Create</w:t>
      </w:r>
      <w:r w:rsidRPr="005A3EA5">
        <w:t xml:space="preserve"> service operation to the NEF by sending an HTTP POST request</w:t>
      </w:r>
      <w:r w:rsidRPr="005A3EA5">
        <w:rPr>
          <w:lang w:eastAsia="zh-CN"/>
        </w:rPr>
        <w:t xml:space="preserve"> </w:t>
      </w:r>
      <w:r w:rsidRPr="005A3EA5">
        <w:t xml:space="preserve">to the </w:t>
      </w:r>
      <w:r w:rsidRPr="005A3EA5">
        <w:rPr>
          <w:lang w:eastAsia="zh-CN"/>
        </w:rPr>
        <w:t>"</w:t>
      </w:r>
      <w:r w:rsidRPr="005A3EA5">
        <w:t>Service Parameter Subscriptions</w:t>
      </w:r>
      <w:r w:rsidRPr="005A3EA5">
        <w:rPr>
          <w:lang w:eastAsia="zh-CN"/>
        </w:rPr>
        <w:t>"</w:t>
      </w:r>
      <w:r w:rsidRPr="005A3EA5">
        <w:t xml:space="preserve"> resource.</w:t>
      </w:r>
    </w:p>
    <w:p w14:paraId="7F727160" w14:textId="77777777" w:rsidR="00FB1BDA" w:rsidRPr="005A3EA5" w:rsidRDefault="00FB1BDA" w:rsidP="00FB1BDA">
      <w:pPr>
        <w:pStyle w:val="B10"/>
      </w:pPr>
      <w:r w:rsidRPr="005A3EA5">
        <w:lastRenderedPageBreak/>
        <w:tab/>
        <w:t xml:space="preserve">To update existing </w:t>
      </w:r>
      <w:r w:rsidRPr="005A3EA5">
        <w:rPr>
          <w:lang w:eastAsia="ko-KR"/>
        </w:rPr>
        <w:t>service specific parameters</w:t>
      </w:r>
      <w:r w:rsidRPr="005A3EA5">
        <w:t xml:space="preserve">, the AF invokes the </w:t>
      </w:r>
      <w:r w:rsidRPr="005A3EA5">
        <w:rPr>
          <w:lang w:eastAsia="zh-CN"/>
        </w:rPr>
        <w:t>Nnef_ServiceParameter_</w:t>
      </w:r>
      <w:r w:rsidRPr="005A3EA5">
        <w:t>Update service operation by sending an HTTP PUT or PATCH request to the concerned "</w:t>
      </w:r>
      <w:r w:rsidRPr="005A3EA5">
        <w:rPr>
          <w:lang w:eastAsia="zh-CN"/>
        </w:rPr>
        <w:t xml:space="preserve">Individual </w:t>
      </w:r>
      <w:r w:rsidRPr="005A3EA5">
        <w:t>Service Parameter Subscription" resource.</w:t>
      </w:r>
    </w:p>
    <w:p w14:paraId="64745972" w14:textId="77777777" w:rsidR="00FB1BDA" w:rsidRPr="005A3EA5" w:rsidRDefault="00FB1BDA" w:rsidP="00FB1BDA">
      <w:pPr>
        <w:pStyle w:val="B10"/>
      </w:pPr>
      <w:r w:rsidRPr="005A3EA5">
        <w:tab/>
        <w:t xml:space="preserve">To remove existing </w:t>
      </w:r>
      <w:r w:rsidRPr="005A3EA5">
        <w:rPr>
          <w:lang w:eastAsia="ko-KR"/>
        </w:rPr>
        <w:t>service specific parameters</w:t>
      </w:r>
      <w:r w:rsidRPr="005A3EA5">
        <w:t xml:space="preserve">, the AF invokes the </w:t>
      </w:r>
      <w:r w:rsidRPr="005A3EA5">
        <w:rPr>
          <w:lang w:eastAsia="zh-CN"/>
        </w:rPr>
        <w:t>Nnef_ServiceParameter_</w:t>
      </w:r>
      <w:r w:rsidRPr="005A3EA5">
        <w:t>Delete service operation by sending an HTTP DELETE request to the concerned "</w:t>
      </w:r>
      <w:r w:rsidRPr="005A3EA5">
        <w:rPr>
          <w:lang w:eastAsia="zh-CN"/>
        </w:rPr>
        <w:t xml:space="preserve">Individual </w:t>
      </w:r>
      <w:r w:rsidRPr="005A3EA5">
        <w:t>Service Parameter Subscription" resource.</w:t>
      </w:r>
    </w:p>
    <w:p w14:paraId="5E986811" w14:textId="77777777" w:rsidR="00FB1BDA" w:rsidRPr="005A3EA5" w:rsidRDefault="00FB1BDA" w:rsidP="00FB1BDA">
      <w:pPr>
        <w:pStyle w:val="B10"/>
        <w:ind w:firstLine="0"/>
      </w:pPr>
      <w:r w:rsidRPr="005A3EA5">
        <w:rPr>
          <w:lang w:eastAsia="zh-CN"/>
        </w:rPr>
        <w:t>The request may include AF subscription information to the report of the outcome of UE Policy procedure.</w:t>
      </w:r>
    </w:p>
    <w:p w14:paraId="17DD4578" w14:textId="77777777" w:rsidR="00FB1BDA" w:rsidRPr="005A3EA5" w:rsidRDefault="00FB1BDA" w:rsidP="00FB1BDA">
      <w:pPr>
        <w:pStyle w:val="NO"/>
      </w:pPr>
      <w:r w:rsidRPr="005A3EA5">
        <w:t>NOTE 1:</w:t>
      </w:r>
      <w:r w:rsidRPr="005A3EA5">
        <w:tab/>
        <w:t xml:space="preserve">For further details on the </w:t>
      </w:r>
      <w:r w:rsidRPr="005A3EA5">
        <w:rPr>
          <w:lang w:eastAsia="zh-CN"/>
        </w:rPr>
        <w:t>Nnef_ServiceParameter_</w:t>
      </w:r>
      <w:r w:rsidRPr="005A3EA5">
        <w:t>Create/Update/Delete service operations, refer to 3GPP TS 29.522 [24].</w:t>
      </w:r>
    </w:p>
    <w:p w14:paraId="1EBED8A6" w14:textId="77777777" w:rsidR="00FB1BDA" w:rsidRPr="005A3EA5" w:rsidRDefault="00FB1BDA" w:rsidP="00FB1BDA">
      <w:pPr>
        <w:pStyle w:val="B10"/>
      </w:pPr>
      <w:r w:rsidRPr="005A3EA5">
        <w:t>2.</w:t>
      </w:r>
      <w:r w:rsidRPr="005A3EA5">
        <w:tab/>
        <w:t>Upon reception of the AF request, the NEF authorizes it and then performs the mapping of the information provided by the AF into associated information needed by the 5GC (</w:t>
      </w:r>
      <w:proofErr w:type="gramStart"/>
      <w:r w:rsidRPr="005A3EA5">
        <w:t>e.g.</w:t>
      </w:r>
      <w:proofErr w:type="gramEnd"/>
      <w:r w:rsidRPr="005A3EA5">
        <w:t xml:space="preserve"> GPSI to SUPI), as </w:t>
      </w:r>
      <w:r w:rsidRPr="005A3EA5">
        <w:rPr>
          <w:lang w:eastAsia="zh-CN"/>
        </w:rPr>
        <w:t xml:space="preserve">described in 3GPP TS 23.502 [3]. The NEF may also support service specific authorization as described in </w:t>
      </w:r>
      <w:r>
        <w:rPr>
          <w:noProof/>
          <w:lang w:eastAsia="zh-CN"/>
        </w:rPr>
        <w:t>clause</w:t>
      </w:r>
      <w:r w:rsidRPr="009931F0">
        <w:rPr>
          <w:noProof/>
          <w:lang w:eastAsia="zh-CN"/>
        </w:rPr>
        <w:t xml:space="preserve"> 4.4.20 of </w:t>
      </w:r>
      <w:r w:rsidRPr="001F31A0">
        <w:rPr>
          <w:lang w:eastAsia="zh-CN"/>
        </w:rPr>
        <w:t>3GPP TS 29.522 [24].</w:t>
      </w:r>
    </w:p>
    <w:p w14:paraId="1A8A19CB" w14:textId="77777777" w:rsidR="00FB1BDA" w:rsidRPr="005A3EA5" w:rsidRDefault="00FB1BDA" w:rsidP="00FB1BDA">
      <w:pPr>
        <w:pStyle w:val="B10"/>
      </w:pPr>
      <w:r w:rsidRPr="005A3EA5">
        <w:t>3-4.</w:t>
      </w:r>
      <w:r w:rsidRPr="005A3EA5">
        <w:tab/>
        <w:t xml:space="preserve">When receiving the </w:t>
      </w:r>
      <w:r w:rsidRPr="005A3EA5">
        <w:rPr>
          <w:lang w:eastAsia="zh-CN"/>
        </w:rPr>
        <w:t>Nnef_ServiceParameter_</w:t>
      </w:r>
      <w:r w:rsidRPr="005A3EA5">
        <w:t>Create request, the NEF invokes the</w:t>
      </w:r>
      <w:r w:rsidRPr="005A3EA5">
        <w:rPr>
          <w:lang w:eastAsia="zh-CN"/>
        </w:rPr>
        <w:t xml:space="preserve"> Nudr_</w:t>
      </w:r>
      <w:r w:rsidRPr="005A3EA5">
        <w:t>Data</w:t>
      </w:r>
      <w:r w:rsidRPr="005A3EA5">
        <w:rPr>
          <w:lang w:eastAsia="zh-CN"/>
        </w:rPr>
        <w:t>Repository_Create service operation to</w:t>
      </w:r>
      <w:r w:rsidRPr="005A3EA5">
        <w:t xml:space="preserve"> store the received </w:t>
      </w:r>
      <w:r w:rsidRPr="005A3EA5">
        <w:rPr>
          <w:lang w:eastAsia="ko-KR"/>
        </w:rPr>
        <w:t>service parameters</w:t>
      </w:r>
      <w:r w:rsidRPr="005A3EA5">
        <w:t xml:space="preserve"> in the UDR by sending an HTTP PUT request to the "Individual Service Parameter Data" resource</w:t>
      </w:r>
      <w:r w:rsidRPr="005A3EA5">
        <w:rPr>
          <w:lang w:eastAsia="zh-CN"/>
        </w:rPr>
        <w:t xml:space="preserve">, </w:t>
      </w:r>
      <w:r w:rsidRPr="005A3EA5">
        <w:t xml:space="preserve">and the UDR </w:t>
      </w:r>
      <w:r w:rsidRPr="005A3EA5">
        <w:rPr>
          <w:lang w:eastAsia="zh-CN"/>
        </w:rPr>
        <w:t>replies with a "201 Created" response (if the processing of the request is successful)</w:t>
      </w:r>
      <w:r w:rsidRPr="005A3EA5">
        <w:t>.</w:t>
      </w:r>
    </w:p>
    <w:p w14:paraId="3F0C5125" w14:textId="77777777" w:rsidR="00FB1BDA" w:rsidRPr="005A3EA5" w:rsidRDefault="00FB1BDA" w:rsidP="00FB1BDA">
      <w:pPr>
        <w:pStyle w:val="B10"/>
      </w:pPr>
      <w:r w:rsidRPr="005A3EA5">
        <w:tab/>
        <w:t xml:space="preserve">When receiving the </w:t>
      </w:r>
      <w:r w:rsidRPr="005A3EA5">
        <w:rPr>
          <w:lang w:eastAsia="zh-CN"/>
        </w:rPr>
        <w:t>Nnef_ServiceParameter_</w:t>
      </w:r>
      <w:r w:rsidRPr="005A3EA5">
        <w:t xml:space="preserve">Update request, the NEF invokes the Nudr_DataRepository_Update service operation to request the modification of the </w:t>
      </w:r>
      <w:r w:rsidRPr="005A3EA5">
        <w:rPr>
          <w:lang w:eastAsia="ko-KR"/>
        </w:rPr>
        <w:t>service parameters</w:t>
      </w:r>
      <w:r w:rsidRPr="005A3EA5">
        <w:t xml:space="preserve"> in the UDR by sending an HTTP PUT/PATCH request to the concerned "Individual Service Parameter Data" resource</w:t>
      </w:r>
      <w:r w:rsidRPr="005A3EA5">
        <w:rPr>
          <w:lang w:eastAsia="zh-CN"/>
        </w:rPr>
        <w:t>, a</w:t>
      </w:r>
      <w:r w:rsidRPr="005A3EA5">
        <w:t xml:space="preserve">nd the UDR </w:t>
      </w:r>
      <w:r w:rsidRPr="005A3EA5">
        <w:rPr>
          <w:lang w:eastAsia="zh-CN"/>
        </w:rPr>
        <w:t>replies with a "200 OK" or "204 No Content" response (if the processing of the request is successful)</w:t>
      </w:r>
      <w:r w:rsidRPr="005A3EA5">
        <w:t>.</w:t>
      </w:r>
    </w:p>
    <w:p w14:paraId="5691CE75" w14:textId="77777777" w:rsidR="00FB1BDA" w:rsidRPr="005A3EA5" w:rsidRDefault="00FB1BDA" w:rsidP="00FB1BDA">
      <w:pPr>
        <w:pStyle w:val="B10"/>
      </w:pPr>
      <w:r w:rsidRPr="005A3EA5">
        <w:tab/>
        <w:t xml:space="preserve">When receiving the </w:t>
      </w:r>
      <w:r w:rsidRPr="005A3EA5">
        <w:rPr>
          <w:lang w:eastAsia="zh-CN"/>
        </w:rPr>
        <w:t>Nnef_ServiceParameter_</w:t>
      </w:r>
      <w:r w:rsidRPr="005A3EA5">
        <w:t>Delete request, the NEF invokes the</w:t>
      </w:r>
      <w:r w:rsidRPr="005A3EA5">
        <w:rPr>
          <w:lang w:eastAsia="zh-CN"/>
        </w:rPr>
        <w:t xml:space="preserve"> Nudr_</w:t>
      </w:r>
      <w:r w:rsidRPr="005A3EA5">
        <w:t>Data</w:t>
      </w:r>
      <w:r w:rsidRPr="005A3EA5">
        <w:rPr>
          <w:lang w:eastAsia="zh-CN"/>
        </w:rPr>
        <w:t xml:space="preserve">Repository_Delete service operation to request the </w:t>
      </w:r>
      <w:r w:rsidRPr="005A3EA5">
        <w:t xml:space="preserve">deletion of the </w:t>
      </w:r>
      <w:r w:rsidRPr="005A3EA5">
        <w:rPr>
          <w:lang w:eastAsia="ko-KR"/>
        </w:rPr>
        <w:t>service parameters</w:t>
      </w:r>
      <w:r w:rsidRPr="005A3EA5">
        <w:t xml:space="preserve"> from the UDR by sending an HTTP DELETE request to the concerned "Individual Service Parameter Data" resource, and the UDR </w:t>
      </w:r>
      <w:r w:rsidRPr="005A3EA5">
        <w:rPr>
          <w:lang w:eastAsia="zh-CN"/>
        </w:rPr>
        <w:t>replies with a "204 No Content" response (if the processing of the request is successful)</w:t>
      </w:r>
      <w:r w:rsidRPr="005A3EA5">
        <w:t>.</w:t>
      </w:r>
    </w:p>
    <w:p w14:paraId="32AA4C6D" w14:textId="77777777" w:rsidR="00FB1BDA" w:rsidRPr="005A3EA5" w:rsidRDefault="00FB1BDA" w:rsidP="00FB1BDA">
      <w:pPr>
        <w:pStyle w:val="B10"/>
        <w:rPr>
          <w:lang w:eastAsia="zh-CN"/>
        </w:rPr>
      </w:pPr>
      <w:r w:rsidRPr="005A3EA5">
        <w:rPr>
          <w:lang w:eastAsia="zh-CN"/>
        </w:rPr>
        <w:t>5.</w:t>
      </w:r>
      <w:r w:rsidRPr="005A3EA5">
        <w:rPr>
          <w:lang w:eastAsia="zh-CN"/>
        </w:rPr>
        <w:tab/>
      </w:r>
      <w:r w:rsidRPr="005A3EA5">
        <w:t>The NEF sends back an HTTP response message to the AF correspondingly.</w:t>
      </w:r>
    </w:p>
    <w:p w14:paraId="4A42B6FB" w14:textId="77777777" w:rsidR="00FB1BDA" w:rsidRPr="001F31A0" w:rsidRDefault="00FB1BDA" w:rsidP="00FB1BDA">
      <w:pPr>
        <w:pStyle w:val="B10"/>
        <w:rPr>
          <w:lang w:eastAsia="zh-CN"/>
        </w:rPr>
      </w:pPr>
      <w:r w:rsidRPr="005A3EA5">
        <w:rPr>
          <w:lang w:eastAsia="zh-CN"/>
        </w:rPr>
        <w:t>6A.</w:t>
      </w:r>
      <w:r w:rsidRPr="005A3EA5">
        <w:rPr>
          <w:lang w:eastAsia="zh-CN"/>
        </w:rPr>
        <w:tab/>
        <w:t xml:space="preserve">If the PCF(s) have previously subscribed to the changes of </w:t>
      </w:r>
      <w:r w:rsidRPr="005A3EA5">
        <w:t xml:space="preserve">service parameters </w:t>
      </w:r>
      <w:r w:rsidRPr="005A3EA5">
        <w:rPr>
          <w:lang w:eastAsia="zh-CN"/>
        </w:rPr>
        <w:t xml:space="preserve">during the UE Policy Association Establishment procedure (see </w:t>
      </w:r>
      <w:r>
        <w:rPr>
          <w:lang w:eastAsia="zh-CN"/>
        </w:rPr>
        <w:t>clause</w:t>
      </w:r>
      <w:r w:rsidRPr="009931F0">
        <w:rPr>
          <w:lang w:eastAsia="zh-CN"/>
        </w:rPr>
        <w:t> 5.6.1), then:</w:t>
      </w:r>
    </w:p>
    <w:p w14:paraId="7C729CA9" w14:textId="77777777" w:rsidR="00FB1BDA" w:rsidRPr="005A3EA5" w:rsidRDefault="00FB1BDA" w:rsidP="00FB1BDA">
      <w:pPr>
        <w:pStyle w:val="B2"/>
        <w:rPr>
          <w:lang w:eastAsia="zh-CN"/>
        </w:rPr>
      </w:pPr>
      <w:r w:rsidRPr="005A3EA5">
        <w:t>6</w:t>
      </w:r>
      <w:r w:rsidRPr="005A3EA5">
        <w:rPr>
          <w:lang w:eastAsia="zh-CN"/>
        </w:rPr>
        <w:t>a.</w:t>
      </w:r>
      <w:r w:rsidRPr="005A3EA5">
        <w:rPr>
          <w:lang w:eastAsia="zh-CN"/>
        </w:rPr>
        <w:tab/>
      </w:r>
      <w:r w:rsidRPr="005A3EA5">
        <w:t>The UDR invokes the</w:t>
      </w:r>
      <w:r w:rsidRPr="005A3EA5">
        <w:rPr>
          <w:lang w:eastAsia="zh-CN"/>
        </w:rPr>
        <w:t xml:space="preserve"> Nudr_</w:t>
      </w:r>
      <w:r w:rsidRPr="005A3EA5">
        <w:t>Data</w:t>
      </w:r>
      <w:r w:rsidRPr="005A3EA5">
        <w:rPr>
          <w:lang w:eastAsia="zh-CN"/>
        </w:rPr>
        <w:t>Repository</w:t>
      </w:r>
      <w:r w:rsidRPr="005A3EA5">
        <w:t xml:space="preserve">_Notify </w:t>
      </w:r>
      <w:r w:rsidRPr="005A3EA5">
        <w:rPr>
          <w:lang w:eastAsia="zh-CN"/>
        </w:rPr>
        <w:t>service operation</w:t>
      </w:r>
      <w:r w:rsidRPr="005A3EA5">
        <w:t xml:space="preserve"> to the PCF(s) that have subscribed to </w:t>
      </w:r>
      <w:r w:rsidRPr="005A3EA5">
        <w:rPr>
          <w:lang w:eastAsia="zh-CN"/>
        </w:rPr>
        <w:t xml:space="preserve">the changes of </w:t>
      </w:r>
      <w:r w:rsidRPr="005A3EA5">
        <w:t xml:space="preserve">service parameters </w:t>
      </w:r>
      <w:r w:rsidRPr="005A3EA5">
        <w:rPr>
          <w:lang w:eastAsia="zh-CN"/>
        </w:rPr>
        <w:t xml:space="preserve">by sending an HTTP POST request to the associated </w:t>
      </w:r>
      <w:r w:rsidRPr="005A3EA5">
        <w:t>callback</w:t>
      </w:r>
      <w:r w:rsidRPr="005A3EA5">
        <w:rPr>
          <w:lang w:eastAsia="zh-CN"/>
        </w:rPr>
        <w:t xml:space="preserve"> URI(s) "{notificationUri}</w:t>
      </w:r>
      <w:proofErr w:type="gramStart"/>
      <w:r w:rsidRPr="005A3EA5">
        <w:rPr>
          <w:lang w:eastAsia="zh-CN"/>
        </w:rPr>
        <w:t>";</w:t>
      </w:r>
      <w:proofErr w:type="gramEnd"/>
    </w:p>
    <w:p w14:paraId="53F10BA9" w14:textId="77777777" w:rsidR="00FB1BDA" w:rsidRPr="005A3EA5" w:rsidRDefault="00FB1BDA" w:rsidP="00FB1BDA">
      <w:pPr>
        <w:pStyle w:val="B2"/>
        <w:rPr>
          <w:lang w:eastAsia="zh-CN"/>
        </w:rPr>
      </w:pPr>
      <w:r w:rsidRPr="005A3EA5">
        <w:rPr>
          <w:lang w:eastAsia="zh-CN"/>
        </w:rPr>
        <w:t>6b.</w:t>
      </w:r>
      <w:r w:rsidRPr="005A3EA5">
        <w:rPr>
          <w:lang w:eastAsia="zh-CN"/>
        </w:rPr>
        <w:tab/>
        <w:t xml:space="preserve">The PCF(s) send back "204 No Content" response(s) to the </w:t>
      </w:r>
      <w:r w:rsidRPr="005A3EA5">
        <w:t>UDR</w:t>
      </w:r>
      <w:r w:rsidRPr="005A3EA5">
        <w:rPr>
          <w:lang w:eastAsia="zh-CN"/>
        </w:rPr>
        <w:t>; and</w:t>
      </w:r>
    </w:p>
    <w:p w14:paraId="61592D6E" w14:textId="77777777" w:rsidR="00FB1BDA" w:rsidRPr="005A3EA5" w:rsidRDefault="00FB1BDA" w:rsidP="00FB1BDA">
      <w:pPr>
        <w:pStyle w:val="B2"/>
        <w:rPr>
          <w:lang w:eastAsia="zh-CN"/>
        </w:rPr>
      </w:pPr>
      <w:r w:rsidRPr="005A3EA5">
        <w:rPr>
          <w:lang w:eastAsia="zh-CN"/>
        </w:rPr>
        <w:t>6c.</w:t>
      </w:r>
      <w:r w:rsidRPr="005A3EA5">
        <w:rPr>
          <w:lang w:eastAsia="zh-CN"/>
        </w:rPr>
        <w:tab/>
        <w:t>The PCF(s) may derive UE policies (e.g. URSP, V2X</w:t>
      </w:r>
      <w:r>
        <w:rPr>
          <w:lang w:eastAsia="zh-CN"/>
        </w:rPr>
        <w:t>, A2X</w:t>
      </w:r>
      <w:r w:rsidRPr="005A3EA5">
        <w:rPr>
          <w:lang w:eastAsia="zh-CN"/>
        </w:rPr>
        <w:t>, 5G ProSe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5A3EA5">
        <w:rPr>
          <w:lang w:eastAsia="zh-CN"/>
        </w:rPr>
        <w:t>and/or</w:t>
      </w:r>
      <w:r>
        <w:rPr>
          <w:lang w:eastAsia="zh-CN"/>
        </w:rPr>
        <w:t xml:space="preserve"> Ranging_SL</w:t>
      </w:r>
      <w:r w:rsidRPr="005A3EA5">
        <w:rPr>
          <w:lang w:eastAsia="zh-CN"/>
        </w:rPr>
        <w:t xml:space="preserve"> policies) based on the received </w:t>
      </w:r>
      <w:r w:rsidRPr="005A3EA5">
        <w:rPr>
          <w:lang w:eastAsia="ko-KR"/>
        </w:rPr>
        <w:t xml:space="preserve">service parameters from the UDR, </w:t>
      </w:r>
      <w:r>
        <w:rPr>
          <w:lang w:eastAsia="ko-KR"/>
        </w:rPr>
        <w:t xml:space="preserve">UE subscription data, local operator policies, </w:t>
      </w:r>
      <w:r w:rsidRPr="005A3EA5">
        <w:rPr>
          <w:lang w:eastAsia="ko-KR"/>
        </w:rPr>
        <w:t>the previously received requested V2X</w:t>
      </w:r>
      <w:r>
        <w:rPr>
          <w:lang w:eastAsia="ko-KR"/>
        </w:rPr>
        <w:t>/5G ProSe/A2X/</w:t>
      </w:r>
      <w:r>
        <w:rPr>
          <w:lang w:eastAsia="zh-CN"/>
        </w:rPr>
        <w:t>Ranging/SL</w:t>
      </w:r>
      <w:r w:rsidRPr="005A3EA5">
        <w:rPr>
          <w:lang w:eastAsia="ko-KR"/>
        </w:rPr>
        <w:t xml:space="preserve"> policies and UE capabilities (e.g., V2X capabilities) from the AMF,</w:t>
      </w:r>
      <w:r w:rsidRPr="005A3EA5">
        <w:t xml:space="preserve"> and </w:t>
      </w:r>
      <w:r w:rsidRPr="005A3EA5">
        <w:rPr>
          <w:lang w:eastAsia="zh-CN"/>
        </w:rPr>
        <w:t xml:space="preserve">initiate a </w:t>
      </w:r>
      <w:r w:rsidRPr="005A3EA5">
        <w:t xml:space="preserve">UE Policy Association Modification procedure </w:t>
      </w:r>
      <w:r>
        <w:t>if applicable</w:t>
      </w:r>
      <w:r w:rsidRPr="005A3EA5">
        <w:rPr>
          <w:lang w:eastAsia="zh-CN"/>
        </w:rPr>
        <w:t xml:space="preserve"> (see </w:t>
      </w:r>
      <w:r>
        <w:rPr>
          <w:lang w:eastAsia="zh-CN"/>
        </w:rPr>
        <w:t>clause</w:t>
      </w:r>
      <w:r w:rsidRPr="009931F0">
        <w:rPr>
          <w:lang w:eastAsia="zh-CN"/>
        </w:rPr>
        <w:t xml:space="preserve"> 5.6.2.2) </w:t>
      </w:r>
      <w:r w:rsidRPr="001F31A0">
        <w:t>to deliver the UE policies to the UE.</w:t>
      </w:r>
    </w:p>
    <w:p w14:paraId="3530C967" w14:textId="77777777" w:rsidR="00FB1BDA" w:rsidRDefault="00FB1BDA" w:rsidP="00FB1BDA">
      <w:pPr>
        <w:pStyle w:val="B10"/>
        <w:rPr>
          <w:lang w:eastAsia="zh-CN"/>
        </w:rPr>
      </w:pPr>
      <w:r w:rsidRPr="005A3EA5">
        <w:rPr>
          <w:lang w:eastAsia="zh-CN"/>
        </w:rPr>
        <w:t>6B.</w:t>
      </w:r>
    </w:p>
    <w:p w14:paraId="2BAB323C" w14:textId="77777777" w:rsidR="00FB1BDA" w:rsidRPr="001F31A0" w:rsidRDefault="00FB1BDA" w:rsidP="00FB1BDA">
      <w:pPr>
        <w:pStyle w:val="B2"/>
        <w:rPr>
          <w:lang w:eastAsia="zh-CN"/>
        </w:rPr>
      </w:pPr>
      <w:r>
        <w:rPr>
          <w:lang w:eastAsia="zh-CN"/>
        </w:rPr>
        <w:t>6B1</w:t>
      </w:r>
      <w:r w:rsidRPr="005A3EA5">
        <w:rPr>
          <w:lang w:eastAsia="zh-CN"/>
        </w:rPr>
        <w:tab/>
      </w:r>
      <w:r>
        <w:rPr>
          <w:lang w:eastAsia="zh-CN"/>
        </w:rPr>
        <w:t xml:space="preserve">During UE Policy Association Establishment procedure </w:t>
      </w:r>
      <w:r w:rsidRPr="005A3EA5">
        <w:rPr>
          <w:lang w:eastAsia="zh-CN"/>
        </w:rPr>
        <w:t xml:space="preserve">(see </w:t>
      </w:r>
      <w:r>
        <w:rPr>
          <w:lang w:eastAsia="zh-CN"/>
        </w:rPr>
        <w:t>clause</w:t>
      </w:r>
      <w:r w:rsidRPr="009931F0">
        <w:rPr>
          <w:lang w:eastAsia="zh-CN"/>
        </w:rPr>
        <w:t> 5.6.1)</w:t>
      </w:r>
      <w:r w:rsidRPr="005A3EA5">
        <w:rPr>
          <w:lang w:eastAsia="zh-CN"/>
        </w:rPr>
        <w:t xml:space="preserve">, the PCF(s) retrieve the </w:t>
      </w:r>
      <w:r w:rsidRPr="005A3EA5">
        <w:t xml:space="preserve">service parameters </w:t>
      </w:r>
      <w:r w:rsidRPr="005A3EA5">
        <w:rPr>
          <w:lang w:eastAsia="zh-CN"/>
        </w:rPr>
        <w:t xml:space="preserve">in the UDR </w:t>
      </w:r>
      <w:r w:rsidRPr="005A3EA5">
        <w:t xml:space="preserve">by invoking the Nudr_DataRepository_Query service operation, </w:t>
      </w:r>
      <w:r w:rsidRPr="005A3EA5">
        <w:rPr>
          <w:lang w:eastAsia="zh-CN"/>
        </w:rPr>
        <w:t>determine UE policies (e.g. URSP, V2X</w:t>
      </w:r>
      <w:r>
        <w:rPr>
          <w:lang w:eastAsia="zh-CN"/>
        </w:rPr>
        <w:t>, A2X</w:t>
      </w:r>
      <w:r w:rsidRPr="005A3EA5">
        <w:rPr>
          <w:lang w:eastAsia="zh-CN"/>
        </w:rPr>
        <w:t>, 5G ProSe policies</w:t>
      </w:r>
      <w:r>
        <w:rPr>
          <w:lang w:eastAsia="zh-CN"/>
        </w:rPr>
        <w:t xml:space="preserve">, </w:t>
      </w:r>
      <w:r w:rsidRPr="005A3EA5">
        <w:rPr>
          <w:lang w:eastAsia="zh-CN"/>
        </w:rPr>
        <w:t>and/or</w:t>
      </w:r>
      <w:r>
        <w:rPr>
          <w:lang w:eastAsia="zh-CN"/>
        </w:rPr>
        <w:t xml:space="preserve"> Ranging/SL</w:t>
      </w:r>
      <w:r w:rsidRPr="005A3EA5">
        <w:rPr>
          <w:lang w:eastAsia="zh-CN"/>
        </w:rPr>
        <w:t xml:space="preserve">) based on the retrieved </w:t>
      </w:r>
      <w:r w:rsidRPr="005A3EA5">
        <w:rPr>
          <w:lang w:eastAsia="ko-KR"/>
        </w:rPr>
        <w:t xml:space="preserve">service parameters from the UDR, </w:t>
      </w:r>
      <w:r>
        <w:rPr>
          <w:lang w:eastAsia="ko-KR"/>
        </w:rPr>
        <w:t>UE subscription data, local operator policies</w:t>
      </w:r>
      <w:r>
        <w:t xml:space="preserve"> </w:t>
      </w:r>
      <w:r w:rsidRPr="005A3EA5">
        <w:t>and UE capabilities (e.g. V2X capabilities</w:t>
      </w:r>
      <w:r>
        <w:t>, A2X capabilities</w:t>
      </w:r>
      <w:r w:rsidRPr="005A3EA5">
        <w:t xml:space="preserve"> and/or 5G ProSe capabilities) from the AMF , and</w:t>
      </w:r>
      <w:r>
        <w:t xml:space="preserve"> if applicable,</w:t>
      </w:r>
      <w:r w:rsidRPr="005A3EA5">
        <w:t xml:space="preserve"> deliver the </w:t>
      </w:r>
      <w:r w:rsidRPr="005A3EA5">
        <w:rPr>
          <w:lang w:eastAsia="zh-CN"/>
        </w:rPr>
        <w:t>UE policies</w:t>
      </w:r>
      <w:r w:rsidRPr="005A3EA5">
        <w:t xml:space="preserve"> (including the determined V2XP</w:t>
      </w:r>
      <w:r>
        <w:t>, A2XP</w:t>
      </w:r>
      <w:r>
        <w:rPr>
          <w:rFonts w:hint="eastAsia"/>
          <w:lang w:eastAsia="zh-CN"/>
        </w:rPr>
        <w:t>,</w:t>
      </w:r>
      <w:r w:rsidRPr="005A3EA5">
        <w:t xml:space="preserve"> 5G ProSeP and/or</w:t>
      </w:r>
      <w:r>
        <w:t xml:space="preserve"> RSLPP</w:t>
      </w:r>
      <w:r w:rsidRPr="005A3EA5">
        <w:t>) to the UE and corresponding V2X N2 PC5</w:t>
      </w:r>
      <w:r>
        <w:t>, A</w:t>
      </w:r>
      <w:r w:rsidRPr="005A3EA5">
        <w:t>2X N2 PC5</w:t>
      </w:r>
      <w:r>
        <w:t>,</w:t>
      </w:r>
      <w:r w:rsidRPr="005A3EA5">
        <w:t xml:space="preserve"> ProSe N2 PC5 and/or</w:t>
      </w:r>
      <w:r>
        <w:t xml:space="preserve"> Ranging/SL N2</w:t>
      </w:r>
      <w:r w:rsidRPr="005A3EA5">
        <w:t xml:space="preserve"> policy to the NG-RAN</w:t>
      </w:r>
      <w:r w:rsidRPr="009931F0">
        <w:rPr>
          <w:lang w:eastAsia="zh-CN"/>
        </w:rPr>
        <w:t>.</w:t>
      </w:r>
    </w:p>
    <w:p w14:paraId="61B2FC04" w14:textId="77777777" w:rsidR="00FB1BDA" w:rsidRDefault="00FB1BDA" w:rsidP="00FB1BDA">
      <w:pPr>
        <w:pStyle w:val="B2"/>
      </w:pPr>
      <w:r>
        <w:rPr>
          <w:lang w:eastAsia="zh-CN"/>
        </w:rPr>
        <w:t>6B2.</w:t>
      </w:r>
      <w:r>
        <w:rPr>
          <w:lang w:eastAsia="zh-CN"/>
        </w:rPr>
        <w:tab/>
        <w:t>After registration, when the UE requests V2XP, A2XP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5G ProSeP and/or RSLPP, the AMF sends to the PCF an </w:t>
      </w:r>
      <w:r>
        <w:t>N</w:t>
      </w:r>
      <w:r>
        <w:rPr>
          <w:lang w:eastAsia="ko-KR"/>
        </w:rPr>
        <w:t>amf_Communication_N1MessageNotify</w:t>
      </w:r>
      <w:r>
        <w:t xml:space="preserve"> service operation with the requested V2XP, A2XP, 5G ProSeP and/or</w:t>
      </w:r>
      <w:r w:rsidRPr="00664FF7">
        <w:rPr>
          <w:lang w:eastAsia="zh-CN"/>
        </w:rPr>
        <w:t xml:space="preserve"> </w:t>
      </w:r>
      <w:r>
        <w:rPr>
          <w:lang w:eastAsia="zh-CN"/>
        </w:rPr>
        <w:t xml:space="preserve">RSLPP. The PCF retrieves the </w:t>
      </w:r>
      <w:r>
        <w:t xml:space="preserve">service parameter </w:t>
      </w:r>
      <w:r>
        <w:rPr>
          <w:lang w:eastAsia="zh-CN"/>
        </w:rPr>
        <w:t xml:space="preserve">in the UDR </w:t>
      </w:r>
      <w:r>
        <w:t xml:space="preserve">by invoking the Nudr_DataRepository_Query service operation, </w:t>
      </w:r>
      <w:r>
        <w:rPr>
          <w:lang w:eastAsia="zh-CN"/>
        </w:rPr>
        <w:t xml:space="preserve">determines V2XP, </w:t>
      </w:r>
      <w:r>
        <w:t>A2XP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5G ProSeP and/or RSLPP based on the retrieved </w:t>
      </w:r>
      <w:r>
        <w:rPr>
          <w:lang w:eastAsia="ko-KR"/>
        </w:rPr>
        <w:t>service parameter</w:t>
      </w:r>
      <w:r w:rsidRPr="00207EB7">
        <w:rPr>
          <w:lang w:eastAsia="ko-KR"/>
        </w:rPr>
        <w:t xml:space="preserve"> from the UDR</w:t>
      </w:r>
      <w:r>
        <w:rPr>
          <w:lang w:eastAsia="ko-KR"/>
        </w:rPr>
        <w:t xml:space="preserve">, the received requested V2XP, </w:t>
      </w:r>
      <w:r>
        <w:t>A2XP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5G ProSeP and/or </w:t>
      </w:r>
      <w:r>
        <w:rPr>
          <w:lang w:eastAsia="zh-CN"/>
        </w:rPr>
        <w:lastRenderedPageBreak/>
        <w:t>RSLPP</w:t>
      </w:r>
      <w:r>
        <w:rPr>
          <w:lang w:eastAsia="ko-KR"/>
        </w:rPr>
        <w:t xml:space="preserve">, UE subscription data, local operator policies </w:t>
      </w:r>
      <w:r w:rsidRPr="00207EB7">
        <w:t xml:space="preserve">and </w:t>
      </w:r>
      <w:r>
        <w:t xml:space="preserve">the </w:t>
      </w:r>
      <w:r w:rsidRPr="00207EB7">
        <w:t>UE capabilities (e.g., V2X</w:t>
      </w:r>
      <w:r>
        <w:t>,</w:t>
      </w:r>
      <w:r w:rsidRPr="00207EB7">
        <w:t xml:space="preserve"> </w:t>
      </w:r>
      <w:r>
        <w:t xml:space="preserve">A2X </w:t>
      </w:r>
      <w:r w:rsidRPr="00207EB7">
        <w:t>capabilities</w:t>
      </w:r>
      <w:r>
        <w:t>, ProSe and/or Ranging/SL capabilities</w:t>
      </w:r>
      <w:r w:rsidRPr="00207EB7">
        <w:t xml:space="preserve">) </w:t>
      </w:r>
      <w:r>
        <w:t xml:space="preserve">previously received </w:t>
      </w:r>
      <w:r w:rsidRPr="00207EB7">
        <w:t xml:space="preserve">from the AMF, </w:t>
      </w:r>
      <w:r>
        <w:t xml:space="preserve">and delivers the </w:t>
      </w:r>
      <w:r>
        <w:rPr>
          <w:lang w:eastAsia="zh-CN"/>
        </w:rPr>
        <w:t>V2XP,</w:t>
      </w:r>
      <w:r w:rsidRPr="003366C5">
        <w:t xml:space="preserve"> </w:t>
      </w:r>
      <w:r>
        <w:t>A2XP</w:t>
      </w:r>
      <w:r>
        <w:rPr>
          <w:lang w:eastAsia="zh-CN"/>
        </w:rPr>
        <w:t xml:space="preserve"> and/or 5G ProSeP</w:t>
      </w:r>
      <w:r>
        <w:t xml:space="preserve"> </w:t>
      </w:r>
      <w:r w:rsidRPr="00207EB7">
        <w:t xml:space="preserve">to the UE </w:t>
      </w:r>
      <w:r>
        <w:t>and the corresponding V2X N2 PC5, A2X N2 PC5,</w:t>
      </w:r>
      <w:r w:rsidRPr="005A3EA5">
        <w:t xml:space="preserve"> ProSe N2 PC5 and/or</w:t>
      </w:r>
      <w:r>
        <w:t xml:space="preserve"> Ranging/SL N2 policy to the </w:t>
      </w:r>
      <w:r w:rsidRPr="00207EB7">
        <w:t>NG-RAN</w:t>
      </w:r>
      <w:r>
        <w:t>.</w:t>
      </w:r>
    </w:p>
    <w:p w14:paraId="2A7B0596" w14:textId="1BCEB49A" w:rsidR="00FB1BDA" w:rsidRPr="000F02A9" w:rsidDel="004B742F" w:rsidRDefault="00FB1BDA" w:rsidP="00FB1BDA">
      <w:pPr>
        <w:pStyle w:val="EditorsNote"/>
        <w:rPr>
          <w:del w:id="26" w:author="Ericsson User" w:date="2023-11-02T09:19:00Z"/>
        </w:rPr>
      </w:pPr>
      <w:del w:id="27" w:author="Ericsson User" w:date="2023-11-02T09:19:00Z">
        <w:r w:rsidDel="004B742F">
          <w:delText>Editor's Note:</w:delText>
        </w:r>
        <w:r w:rsidDel="004B742F">
          <w:tab/>
          <w:delText>Impact to TS .29.525 for ranging_SL needs to be defined. It affects all the related procedures in clause 5.6.</w:delText>
        </w:r>
      </w:del>
    </w:p>
    <w:p w14:paraId="4C92270E" w14:textId="77777777" w:rsidR="00FB1BDA" w:rsidRPr="005A3EA5" w:rsidRDefault="00FB1BDA" w:rsidP="00FB1BDA">
      <w:pPr>
        <w:pStyle w:val="NO"/>
      </w:pPr>
      <w:r w:rsidRPr="005A3EA5">
        <w:t>NOTE 2:</w:t>
      </w:r>
      <w:r w:rsidRPr="005A3EA5">
        <w:tab/>
        <w:t>For further details on the N</w:t>
      </w:r>
      <w:r w:rsidRPr="005A3EA5">
        <w:rPr>
          <w:lang w:eastAsia="zh-CN"/>
        </w:rPr>
        <w:t>udr_</w:t>
      </w:r>
      <w:r w:rsidRPr="005A3EA5">
        <w:t>Data</w:t>
      </w:r>
      <w:r w:rsidRPr="005A3EA5">
        <w:rPr>
          <w:lang w:eastAsia="zh-CN"/>
        </w:rPr>
        <w:t>Repository_Create/Update/Delete/Notify</w:t>
      </w:r>
      <w:r w:rsidRPr="005A3EA5">
        <w:t xml:space="preserve"> service operations, refer to 3GPP TS 29.504 [27] and 3GPP TS 29.519 [12].</w:t>
      </w:r>
    </w:p>
    <w:p w14:paraId="1DF11C94" w14:textId="77777777" w:rsidR="00FB1BDA" w:rsidRPr="005A3EA5" w:rsidRDefault="00FB1BDA" w:rsidP="00FB1BDA">
      <w:pPr>
        <w:pStyle w:val="B10"/>
      </w:pPr>
      <w:r w:rsidRPr="005A3EA5">
        <w:rPr>
          <w:lang w:eastAsia="zh-CN"/>
        </w:rPr>
        <w:t>7.</w:t>
      </w:r>
      <w:r w:rsidRPr="005A3EA5">
        <w:rPr>
          <w:lang w:eastAsia="zh-CN"/>
        </w:rPr>
        <w:tab/>
        <w:t xml:space="preserve"> If the AF subscribed to notifications about the outcome of UE Policies delivery (provision/update/removal) due to Service specific parameter </w:t>
      </w:r>
      <w:bookmarkStart w:id="28" w:name="_Hlk83384103"/>
      <w:r w:rsidRPr="005A3EA5">
        <w:rPr>
          <w:lang w:eastAsia="zh-CN"/>
        </w:rPr>
        <w:t>provisioning</w:t>
      </w:r>
      <w:r>
        <w:rPr>
          <w:lang w:eastAsia="zh-CN"/>
        </w:rPr>
        <w:t xml:space="preserve"> and the PCF derived the corresponding UE policies,</w:t>
      </w:r>
      <w:r w:rsidRPr="005A3EA5">
        <w:rPr>
          <w:lang w:eastAsia="zh-CN"/>
        </w:rPr>
        <w:t xml:space="preserve"> the PCF </w:t>
      </w:r>
      <w:r w:rsidRPr="005A3EA5">
        <w:t xml:space="preserve">invokes the </w:t>
      </w:r>
      <w:r w:rsidRPr="005A3EA5">
        <w:rPr>
          <w:lang w:eastAsia="zh-CN"/>
        </w:rPr>
        <w:t xml:space="preserve">Npcf_EventExposure_Notify </w:t>
      </w:r>
      <w:r w:rsidRPr="005A3EA5">
        <w:t xml:space="preserve">service operation to </w:t>
      </w:r>
      <w:r w:rsidRPr="005A3EA5">
        <w:rPr>
          <w:lang w:eastAsia="zh-CN"/>
        </w:rPr>
        <w:t xml:space="preserve">inform the NEF about the outcome of the procedure by </w:t>
      </w:r>
      <w:r w:rsidRPr="005A3EA5">
        <w:t>sending the HTTP POST request to the callback URI "{notifUri}".</w:t>
      </w:r>
    </w:p>
    <w:p w14:paraId="45E22119" w14:textId="77777777" w:rsidR="00FB1BDA" w:rsidRPr="005A3EA5" w:rsidRDefault="00FB1BDA" w:rsidP="00FB1BDA">
      <w:pPr>
        <w:pStyle w:val="NO"/>
      </w:pPr>
      <w:r w:rsidRPr="005A3EA5">
        <w:t>NOTE 3:</w:t>
      </w:r>
      <w:r w:rsidRPr="005A3EA5">
        <w:tab/>
        <w:t xml:space="preserve">The Callback URI </w:t>
      </w:r>
      <w:r w:rsidRPr="008047A3">
        <w:rPr>
          <w:bCs/>
        </w:rPr>
        <w:t>"{notifUri}"</w:t>
      </w:r>
      <w:r w:rsidRPr="005A3EA5">
        <w:t xml:space="preserve"> is used for both implicit and explicit subscriptions as described in 3GPP TS 29.523 [49]. Notification URI for implicit subscriptions is retrieved from UDR as described in 3GPP TS 29.519 [12]. </w:t>
      </w:r>
    </w:p>
    <w:bookmarkEnd w:id="28"/>
    <w:p w14:paraId="0F1C92ED" w14:textId="77777777" w:rsidR="00FB1BDA" w:rsidRPr="005A3EA5" w:rsidRDefault="00FB1BDA" w:rsidP="00FB1BDA">
      <w:pPr>
        <w:pStyle w:val="B10"/>
      </w:pPr>
      <w:r w:rsidRPr="005A3EA5">
        <w:t>8.</w:t>
      </w:r>
      <w:r w:rsidRPr="005A3EA5">
        <w:tab/>
        <w:t xml:space="preserve">The NEF </w:t>
      </w:r>
      <w:r w:rsidRPr="005A3EA5">
        <w:rPr>
          <w:lang w:eastAsia="zh-CN"/>
        </w:rPr>
        <w:t xml:space="preserve">sends back "204 No Content" response to the </w:t>
      </w:r>
      <w:r w:rsidRPr="005A3EA5">
        <w:t>PCF.</w:t>
      </w:r>
    </w:p>
    <w:p w14:paraId="563D5594" w14:textId="77777777" w:rsidR="00FB1BDA" w:rsidRPr="005A3EA5" w:rsidRDefault="00FB1BDA" w:rsidP="00FB1BDA">
      <w:pPr>
        <w:pStyle w:val="B10"/>
        <w:rPr>
          <w:lang w:eastAsia="zh-CN"/>
        </w:rPr>
      </w:pPr>
      <w:r w:rsidRPr="005A3EA5">
        <w:rPr>
          <w:lang w:eastAsia="zh-CN"/>
        </w:rPr>
        <w:t>9.</w:t>
      </w:r>
      <w:r w:rsidRPr="005A3EA5">
        <w:rPr>
          <w:lang w:eastAsia="zh-CN"/>
        </w:rPr>
        <w:tab/>
        <w:t>When the NEF receives Npcf_EventExposure_Notify, the NEF performs information mapping as described in 3GPP TS 29.522 [24] and triggers the appropriate Nnef_ServiceParameter_Notify message.</w:t>
      </w:r>
    </w:p>
    <w:p w14:paraId="0A08F38C" w14:textId="77777777" w:rsidR="00FB1BDA" w:rsidRPr="005A3EA5" w:rsidRDefault="00FB1BDA" w:rsidP="00FB1BDA">
      <w:pPr>
        <w:pStyle w:val="B10"/>
      </w:pPr>
      <w:r w:rsidRPr="005A3EA5">
        <w:rPr>
          <w:lang w:eastAsia="zh-CN"/>
        </w:rPr>
        <w:t>10.</w:t>
      </w:r>
      <w:r w:rsidRPr="005A3EA5">
        <w:rPr>
          <w:lang w:eastAsia="zh-CN"/>
        </w:rPr>
        <w:tab/>
      </w:r>
      <w:r w:rsidRPr="005A3EA5">
        <w:t>The AF sends back an HTTP response message to the NEF to acknowledge the notification.</w:t>
      </w:r>
    </w:p>
    <w:p w14:paraId="61A969D4" w14:textId="25840F8D" w:rsidR="008C5DFA" w:rsidRDefault="008C5DFA" w:rsidP="00815B63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CF243" w14:textId="77777777" w:rsidR="008646F4" w:rsidRDefault="008646F4">
      <w:r>
        <w:separator/>
      </w:r>
    </w:p>
  </w:endnote>
  <w:endnote w:type="continuationSeparator" w:id="0">
    <w:p w14:paraId="62133657" w14:textId="77777777" w:rsidR="008646F4" w:rsidRDefault="00864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955E1" w14:textId="77777777" w:rsidR="008646F4" w:rsidRDefault="008646F4">
      <w:r>
        <w:separator/>
      </w:r>
    </w:p>
  </w:footnote>
  <w:footnote w:type="continuationSeparator" w:id="0">
    <w:p w14:paraId="7C3858E1" w14:textId="77777777" w:rsidR="008646F4" w:rsidRDefault="008646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FE6C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7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5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7599878">
    <w:abstractNumId w:val="21"/>
  </w:num>
  <w:num w:numId="2" w16cid:durableId="57324489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45213989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707879952">
    <w:abstractNumId w:val="22"/>
  </w:num>
  <w:num w:numId="5" w16cid:durableId="26885229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2068382274">
    <w:abstractNumId w:val="24"/>
  </w:num>
  <w:num w:numId="7" w16cid:durableId="761410572">
    <w:abstractNumId w:val="31"/>
  </w:num>
  <w:num w:numId="8" w16cid:durableId="17245986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541940933">
    <w:abstractNumId w:val="8"/>
  </w:num>
  <w:num w:numId="10" w16cid:durableId="525366003">
    <w:abstractNumId w:val="19"/>
  </w:num>
  <w:num w:numId="11" w16cid:durableId="290673175">
    <w:abstractNumId w:val="17"/>
  </w:num>
  <w:num w:numId="12" w16cid:durableId="755596922">
    <w:abstractNumId w:val="23"/>
  </w:num>
  <w:num w:numId="13" w16cid:durableId="445851701">
    <w:abstractNumId w:val="26"/>
  </w:num>
  <w:num w:numId="14" w16cid:durableId="690688953">
    <w:abstractNumId w:val="9"/>
  </w:num>
  <w:num w:numId="15" w16cid:durableId="1952929968">
    <w:abstractNumId w:val="25"/>
  </w:num>
  <w:num w:numId="16" w16cid:durableId="1195342105">
    <w:abstractNumId w:val="18"/>
  </w:num>
  <w:num w:numId="17" w16cid:durableId="965356705">
    <w:abstractNumId w:val="20"/>
  </w:num>
  <w:num w:numId="18" w16cid:durableId="1258441579">
    <w:abstractNumId w:val="11"/>
  </w:num>
  <w:num w:numId="19" w16cid:durableId="15412798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0" w16cid:durableId="26268788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1" w16cid:durableId="916016492">
    <w:abstractNumId w:val="34"/>
  </w:num>
  <w:num w:numId="22" w16cid:durableId="2090616446">
    <w:abstractNumId w:val="16"/>
  </w:num>
  <w:num w:numId="23" w16cid:durableId="99297438">
    <w:abstractNumId w:val="2"/>
  </w:num>
  <w:num w:numId="24" w16cid:durableId="2072121403">
    <w:abstractNumId w:val="1"/>
  </w:num>
  <w:num w:numId="25" w16cid:durableId="2092198541">
    <w:abstractNumId w:val="0"/>
  </w:num>
  <w:num w:numId="26" w16cid:durableId="251551131">
    <w:abstractNumId w:val="4"/>
  </w:num>
  <w:num w:numId="27" w16cid:durableId="712464716">
    <w:abstractNumId w:val="12"/>
  </w:num>
  <w:num w:numId="28" w16cid:durableId="557716040">
    <w:abstractNumId w:val="32"/>
  </w:num>
  <w:num w:numId="29" w16cid:durableId="417597186">
    <w:abstractNumId w:val="29"/>
  </w:num>
  <w:num w:numId="30" w16cid:durableId="1479298177">
    <w:abstractNumId w:val="7"/>
  </w:num>
  <w:num w:numId="31" w16cid:durableId="1834183381">
    <w:abstractNumId w:val="6"/>
  </w:num>
  <w:num w:numId="32" w16cid:durableId="666900557">
    <w:abstractNumId w:val="5"/>
  </w:num>
  <w:num w:numId="33" w16cid:durableId="907305670">
    <w:abstractNumId w:val="3"/>
  </w:num>
  <w:num w:numId="34" w16cid:durableId="2006592366">
    <w:abstractNumId w:val="35"/>
  </w:num>
  <w:num w:numId="35" w16cid:durableId="639186519">
    <w:abstractNumId w:val="30"/>
  </w:num>
  <w:num w:numId="36" w16cid:durableId="1200163117">
    <w:abstractNumId w:val="14"/>
  </w:num>
  <w:num w:numId="37" w16cid:durableId="1231892996">
    <w:abstractNumId w:val="33"/>
  </w:num>
  <w:num w:numId="38" w16cid:durableId="2125076360">
    <w:abstractNumId w:val="13"/>
  </w:num>
  <w:num w:numId="39" w16cid:durableId="823545517">
    <w:abstractNumId w:val="28"/>
  </w:num>
  <w:num w:numId="40" w16cid:durableId="1732733819">
    <w:abstractNumId w:val="27"/>
  </w:num>
  <w:num w:numId="41" w16cid:durableId="1184440894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294D"/>
    <w:rsid w:val="00002E39"/>
    <w:rsid w:val="000045EF"/>
    <w:rsid w:val="00005E52"/>
    <w:rsid w:val="00006C65"/>
    <w:rsid w:val="000073D4"/>
    <w:rsid w:val="00007D19"/>
    <w:rsid w:val="00011869"/>
    <w:rsid w:val="00011AF5"/>
    <w:rsid w:val="000135A7"/>
    <w:rsid w:val="00014623"/>
    <w:rsid w:val="0001528D"/>
    <w:rsid w:val="00015A9B"/>
    <w:rsid w:val="00017D3E"/>
    <w:rsid w:val="000261C1"/>
    <w:rsid w:val="000269FA"/>
    <w:rsid w:val="0002720A"/>
    <w:rsid w:val="000272AE"/>
    <w:rsid w:val="00027443"/>
    <w:rsid w:val="00027F5C"/>
    <w:rsid w:val="00030150"/>
    <w:rsid w:val="00030236"/>
    <w:rsid w:val="000314C5"/>
    <w:rsid w:val="00031C78"/>
    <w:rsid w:val="00032D47"/>
    <w:rsid w:val="00033438"/>
    <w:rsid w:val="000336D1"/>
    <w:rsid w:val="000346A4"/>
    <w:rsid w:val="000351D0"/>
    <w:rsid w:val="000375D8"/>
    <w:rsid w:val="0003770A"/>
    <w:rsid w:val="000379DC"/>
    <w:rsid w:val="000401AE"/>
    <w:rsid w:val="00040609"/>
    <w:rsid w:val="0004066F"/>
    <w:rsid w:val="000420E0"/>
    <w:rsid w:val="00042419"/>
    <w:rsid w:val="000440D1"/>
    <w:rsid w:val="000446E3"/>
    <w:rsid w:val="00044DAD"/>
    <w:rsid w:val="000450BB"/>
    <w:rsid w:val="000468CE"/>
    <w:rsid w:val="00046C4E"/>
    <w:rsid w:val="00054F09"/>
    <w:rsid w:val="000551ED"/>
    <w:rsid w:val="00055FEE"/>
    <w:rsid w:val="00057B28"/>
    <w:rsid w:val="000610A7"/>
    <w:rsid w:val="00062A1C"/>
    <w:rsid w:val="0006327A"/>
    <w:rsid w:val="000665D8"/>
    <w:rsid w:val="0006762B"/>
    <w:rsid w:val="00067B9C"/>
    <w:rsid w:val="00073E5C"/>
    <w:rsid w:val="00074131"/>
    <w:rsid w:val="00074692"/>
    <w:rsid w:val="00080B67"/>
    <w:rsid w:val="00081203"/>
    <w:rsid w:val="00082134"/>
    <w:rsid w:val="000824D7"/>
    <w:rsid w:val="00083B7F"/>
    <w:rsid w:val="00091620"/>
    <w:rsid w:val="0009260F"/>
    <w:rsid w:val="000930D8"/>
    <w:rsid w:val="00096FF7"/>
    <w:rsid w:val="00097189"/>
    <w:rsid w:val="000A03A6"/>
    <w:rsid w:val="000A0978"/>
    <w:rsid w:val="000A12AD"/>
    <w:rsid w:val="000A4E32"/>
    <w:rsid w:val="000B05C1"/>
    <w:rsid w:val="000C169C"/>
    <w:rsid w:val="000C286E"/>
    <w:rsid w:val="000C2A27"/>
    <w:rsid w:val="000C3B72"/>
    <w:rsid w:val="000C4005"/>
    <w:rsid w:val="000C6ABE"/>
    <w:rsid w:val="000D4354"/>
    <w:rsid w:val="000D59D6"/>
    <w:rsid w:val="000D5FE2"/>
    <w:rsid w:val="000D7231"/>
    <w:rsid w:val="000E0534"/>
    <w:rsid w:val="000E0964"/>
    <w:rsid w:val="000E1D03"/>
    <w:rsid w:val="000E26A1"/>
    <w:rsid w:val="000E2DAD"/>
    <w:rsid w:val="000E31DA"/>
    <w:rsid w:val="000E3F93"/>
    <w:rsid w:val="000E41F2"/>
    <w:rsid w:val="000E5B0F"/>
    <w:rsid w:val="000E5B31"/>
    <w:rsid w:val="000E6113"/>
    <w:rsid w:val="000E6463"/>
    <w:rsid w:val="000E721B"/>
    <w:rsid w:val="000F0B63"/>
    <w:rsid w:val="000F0D78"/>
    <w:rsid w:val="000F1173"/>
    <w:rsid w:val="00105335"/>
    <w:rsid w:val="00106ABD"/>
    <w:rsid w:val="00106B3A"/>
    <w:rsid w:val="00106C25"/>
    <w:rsid w:val="0011204A"/>
    <w:rsid w:val="00114584"/>
    <w:rsid w:val="00114913"/>
    <w:rsid w:val="00114B61"/>
    <w:rsid w:val="00116BD7"/>
    <w:rsid w:val="00117D41"/>
    <w:rsid w:val="00121E1E"/>
    <w:rsid w:val="00122B14"/>
    <w:rsid w:val="0012596A"/>
    <w:rsid w:val="00131604"/>
    <w:rsid w:val="0013595B"/>
    <w:rsid w:val="00135AD0"/>
    <w:rsid w:val="00136664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B6E"/>
    <w:rsid w:val="00154DBE"/>
    <w:rsid w:val="00155591"/>
    <w:rsid w:val="00157722"/>
    <w:rsid w:val="001606B1"/>
    <w:rsid w:val="00160D12"/>
    <w:rsid w:val="001624BD"/>
    <w:rsid w:val="00165D6D"/>
    <w:rsid w:val="001663FC"/>
    <w:rsid w:val="001703E4"/>
    <w:rsid w:val="001737E7"/>
    <w:rsid w:val="00176287"/>
    <w:rsid w:val="00177470"/>
    <w:rsid w:val="00180ACE"/>
    <w:rsid w:val="001815A7"/>
    <w:rsid w:val="001866A5"/>
    <w:rsid w:val="00186CA7"/>
    <w:rsid w:val="001918FF"/>
    <w:rsid w:val="00191EB6"/>
    <w:rsid w:val="00193273"/>
    <w:rsid w:val="001936C2"/>
    <w:rsid w:val="00194B54"/>
    <w:rsid w:val="0019563E"/>
    <w:rsid w:val="001A13E5"/>
    <w:rsid w:val="001A40F6"/>
    <w:rsid w:val="001A440F"/>
    <w:rsid w:val="001B35B2"/>
    <w:rsid w:val="001B555F"/>
    <w:rsid w:val="001B6586"/>
    <w:rsid w:val="001B6CD8"/>
    <w:rsid w:val="001C24D8"/>
    <w:rsid w:val="001C3C69"/>
    <w:rsid w:val="001C55A2"/>
    <w:rsid w:val="001C63D0"/>
    <w:rsid w:val="001C681B"/>
    <w:rsid w:val="001C76B0"/>
    <w:rsid w:val="001D0118"/>
    <w:rsid w:val="001D2637"/>
    <w:rsid w:val="001D540A"/>
    <w:rsid w:val="001D563B"/>
    <w:rsid w:val="001D58EE"/>
    <w:rsid w:val="001D603D"/>
    <w:rsid w:val="001E18A1"/>
    <w:rsid w:val="001E3181"/>
    <w:rsid w:val="001E4D67"/>
    <w:rsid w:val="001E4E03"/>
    <w:rsid w:val="001E566B"/>
    <w:rsid w:val="001E6F77"/>
    <w:rsid w:val="001F02BF"/>
    <w:rsid w:val="001F3061"/>
    <w:rsid w:val="001F35DD"/>
    <w:rsid w:val="001F6928"/>
    <w:rsid w:val="001F7864"/>
    <w:rsid w:val="002007DB"/>
    <w:rsid w:val="002023FC"/>
    <w:rsid w:val="0020367D"/>
    <w:rsid w:val="00204BE9"/>
    <w:rsid w:val="0020713E"/>
    <w:rsid w:val="00211446"/>
    <w:rsid w:val="00211F1B"/>
    <w:rsid w:val="002127C7"/>
    <w:rsid w:val="00213454"/>
    <w:rsid w:val="00214004"/>
    <w:rsid w:val="002140CC"/>
    <w:rsid w:val="00214F8B"/>
    <w:rsid w:val="002151D1"/>
    <w:rsid w:val="0021524B"/>
    <w:rsid w:val="00215BA0"/>
    <w:rsid w:val="00221894"/>
    <w:rsid w:val="002224E6"/>
    <w:rsid w:val="00222F21"/>
    <w:rsid w:val="00223DEF"/>
    <w:rsid w:val="00224FCF"/>
    <w:rsid w:val="00230F78"/>
    <w:rsid w:val="0023166A"/>
    <w:rsid w:val="00231904"/>
    <w:rsid w:val="00234C2D"/>
    <w:rsid w:val="00235294"/>
    <w:rsid w:val="00235803"/>
    <w:rsid w:val="002368B5"/>
    <w:rsid w:val="00237114"/>
    <w:rsid w:val="00240C74"/>
    <w:rsid w:val="00241294"/>
    <w:rsid w:val="0024156C"/>
    <w:rsid w:val="00242DD5"/>
    <w:rsid w:val="0024341F"/>
    <w:rsid w:val="002522CC"/>
    <w:rsid w:val="002539C5"/>
    <w:rsid w:val="00256B01"/>
    <w:rsid w:val="00260B0E"/>
    <w:rsid w:val="00261228"/>
    <w:rsid w:val="0026383D"/>
    <w:rsid w:val="002643D0"/>
    <w:rsid w:val="0026465A"/>
    <w:rsid w:val="002656C7"/>
    <w:rsid w:val="00265B02"/>
    <w:rsid w:val="00266D87"/>
    <w:rsid w:val="002743FD"/>
    <w:rsid w:val="00276597"/>
    <w:rsid w:val="0027798A"/>
    <w:rsid w:val="00277D67"/>
    <w:rsid w:val="00282EA1"/>
    <w:rsid w:val="00283772"/>
    <w:rsid w:val="00285766"/>
    <w:rsid w:val="0029131A"/>
    <w:rsid w:val="002922C9"/>
    <w:rsid w:val="00294316"/>
    <w:rsid w:val="00295E21"/>
    <w:rsid w:val="002A0FA3"/>
    <w:rsid w:val="002A1DC1"/>
    <w:rsid w:val="002A3A8D"/>
    <w:rsid w:val="002A4729"/>
    <w:rsid w:val="002A49CF"/>
    <w:rsid w:val="002A4ECD"/>
    <w:rsid w:val="002A658D"/>
    <w:rsid w:val="002A7875"/>
    <w:rsid w:val="002A78DC"/>
    <w:rsid w:val="002A79B1"/>
    <w:rsid w:val="002B5955"/>
    <w:rsid w:val="002C0D43"/>
    <w:rsid w:val="002C31E2"/>
    <w:rsid w:val="002C77E8"/>
    <w:rsid w:val="002D0591"/>
    <w:rsid w:val="002D0C99"/>
    <w:rsid w:val="002D0E47"/>
    <w:rsid w:val="002D2903"/>
    <w:rsid w:val="002D3492"/>
    <w:rsid w:val="002D5329"/>
    <w:rsid w:val="002D573A"/>
    <w:rsid w:val="002D6DA0"/>
    <w:rsid w:val="002E010A"/>
    <w:rsid w:val="002E2293"/>
    <w:rsid w:val="002E3BAC"/>
    <w:rsid w:val="002E7581"/>
    <w:rsid w:val="002E7D5D"/>
    <w:rsid w:val="002F05AC"/>
    <w:rsid w:val="002F0C0F"/>
    <w:rsid w:val="002F1FAA"/>
    <w:rsid w:val="002F4234"/>
    <w:rsid w:val="002F4334"/>
    <w:rsid w:val="002F4781"/>
    <w:rsid w:val="002F4B97"/>
    <w:rsid w:val="002F7973"/>
    <w:rsid w:val="00300E0A"/>
    <w:rsid w:val="003039A0"/>
    <w:rsid w:val="0030568A"/>
    <w:rsid w:val="00305F01"/>
    <w:rsid w:val="003063DB"/>
    <w:rsid w:val="003065A1"/>
    <w:rsid w:val="003067AA"/>
    <w:rsid w:val="00307AC3"/>
    <w:rsid w:val="00312326"/>
    <w:rsid w:val="003130BD"/>
    <w:rsid w:val="00315838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6CCE"/>
    <w:rsid w:val="00327F72"/>
    <w:rsid w:val="0033097E"/>
    <w:rsid w:val="00331900"/>
    <w:rsid w:val="0033294B"/>
    <w:rsid w:val="003338A3"/>
    <w:rsid w:val="00340D24"/>
    <w:rsid w:val="00341BE5"/>
    <w:rsid w:val="00342BA5"/>
    <w:rsid w:val="00344849"/>
    <w:rsid w:val="003458D1"/>
    <w:rsid w:val="003478C2"/>
    <w:rsid w:val="0035019C"/>
    <w:rsid w:val="00350FB1"/>
    <w:rsid w:val="00351C9B"/>
    <w:rsid w:val="00351DBC"/>
    <w:rsid w:val="00354706"/>
    <w:rsid w:val="0035565F"/>
    <w:rsid w:val="00355A64"/>
    <w:rsid w:val="0036014F"/>
    <w:rsid w:val="0036104D"/>
    <w:rsid w:val="00362A2C"/>
    <w:rsid w:val="0036407C"/>
    <w:rsid w:val="00367A0D"/>
    <w:rsid w:val="0037110D"/>
    <w:rsid w:val="00371755"/>
    <w:rsid w:val="0037262F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1513"/>
    <w:rsid w:val="003B2F35"/>
    <w:rsid w:val="003B3460"/>
    <w:rsid w:val="003B5893"/>
    <w:rsid w:val="003B65B4"/>
    <w:rsid w:val="003B6F4B"/>
    <w:rsid w:val="003C0FEF"/>
    <w:rsid w:val="003C6714"/>
    <w:rsid w:val="003D02B8"/>
    <w:rsid w:val="003D0793"/>
    <w:rsid w:val="003D1C6C"/>
    <w:rsid w:val="003D1F21"/>
    <w:rsid w:val="003D3040"/>
    <w:rsid w:val="003D4B69"/>
    <w:rsid w:val="003D6018"/>
    <w:rsid w:val="003D76B4"/>
    <w:rsid w:val="003E038D"/>
    <w:rsid w:val="003E2E43"/>
    <w:rsid w:val="003E341C"/>
    <w:rsid w:val="003E3951"/>
    <w:rsid w:val="003E57F9"/>
    <w:rsid w:val="003E7055"/>
    <w:rsid w:val="003E729C"/>
    <w:rsid w:val="003E7680"/>
    <w:rsid w:val="003E7754"/>
    <w:rsid w:val="003F15EB"/>
    <w:rsid w:val="003F23C4"/>
    <w:rsid w:val="003F2405"/>
    <w:rsid w:val="004007CF"/>
    <w:rsid w:val="00400878"/>
    <w:rsid w:val="00401316"/>
    <w:rsid w:val="0040555D"/>
    <w:rsid w:val="00406D51"/>
    <w:rsid w:val="00411A8E"/>
    <w:rsid w:val="00412440"/>
    <w:rsid w:val="00412682"/>
    <w:rsid w:val="004149DC"/>
    <w:rsid w:val="004151F6"/>
    <w:rsid w:val="00415B10"/>
    <w:rsid w:val="0041667B"/>
    <w:rsid w:val="00417D81"/>
    <w:rsid w:val="00421065"/>
    <w:rsid w:val="00421692"/>
    <w:rsid w:val="00422624"/>
    <w:rsid w:val="00426885"/>
    <w:rsid w:val="00430F70"/>
    <w:rsid w:val="0043228B"/>
    <w:rsid w:val="00432DA0"/>
    <w:rsid w:val="004347F2"/>
    <w:rsid w:val="00436D5E"/>
    <w:rsid w:val="00436FEF"/>
    <w:rsid w:val="004403ED"/>
    <w:rsid w:val="0044339F"/>
    <w:rsid w:val="00444CCF"/>
    <w:rsid w:val="004465B6"/>
    <w:rsid w:val="0044692A"/>
    <w:rsid w:val="004532EB"/>
    <w:rsid w:val="00454227"/>
    <w:rsid w:val="004556BE"/>
    <w:rsid w:val="0045577E"/>
    <w:rsid w:val="004608E5"/>
    <w:rsid w:val="00460C59"/>
    <w:rsid w:val="00462524"/>
    <w:rsid w:val="0046279A"/>
    <w:rsid w:val="004628AA"/>
    <w:rsid w:val="004707B0"/>
    <w:rsid w:val="004764BE"/>
    <w:rsid w:val="00482D10"/>
    <w:rsid w:val="00483418"/>
    <w:rsid w:val="00483B7E"/>
    <w:rsid w:val="0048400D"/>
    <w:rsid w:val="00484B8A"/>
    <w:rsid w:val="00486584"/>
    <w:rsid w:val="004911F7"/>
    <w:rsid w:val="004916B2"/>
    <w:rsid w:val="0049193C"/>
    <w:rsid w:val="00493962"/>
    <w:rsid w:val="00494820"/>
    <w:rsid w:val="00495A6C"/>
    <w:rsid w:val="00495D4E"/>
    <w:rsid w:val="00496054"/>
    <w:rsid w:val="004960E3"/>
    <w:rsid w:val="00497074"/>
    <w:rsid w:val="0049723C"/>
    <w:rsid w:val="004A0904"/>
    <w:rsid w:val="004A0DD9"/>
    <w:rsid w:val="004A257C"/>
    <w:rsid w:val="004A2804"/>
    <w:rsid w:val="004A418A"/>
    <w:rsid w:val="004B342F"/>
    <w:rsid w:val="004B45AB"/>
    <w:rsid w:val="004B742F"/>
    <w:rsid w:val="004C16F3"/>
    <w:rsid w:val="004C1987"/>
    <w:rsid w:val="004C2873"/>
    <w:rsid w:val="004C33E5"/>
    <w:rsid w:val="004C5EDA"/>
    <w:rsid w:val="004C69FF"/>
    <w:rsid w:val="004C72CC"/>
    <w:rsid w:val="004D1498"/>
    <w:rsid w:val="004D336E"/>
    <w:rsid w:val="004D3E67"/>
    <w:rsid w:val="004D6DE1"/>
    <w:rsid w:val="004D7293"/>
    <w:rsid w:val="004D7E40"/>
    <w:rsid w:val="004E10BF"/>
    <w:rsid w:val="004E1A08"/>
    <w:rsid w:val="004E3004"/>
    <w:rsid w:val="004E3CF3"/>
    <w:rsid w:val="004E686E"/>
    <w:rsid w:val="004F1E07"/>
    <w:rsid w:val="004F368B"/>
    <w:rsid w:val="004F3BF8"/>
    <w:rsid w:val="004F5EED"/>
    <w:rsid w:val="004F658F"/>
    <w:rsid w:val="004F66B2"/>
    <w:rsid w:val="00502ADE"/>
    <w:rsid w:val="00503126"/>
    <w:rsid w:val="00503A4C"/>
    <w:rsid w:val="00504B4F"/>
    <w:rsid w:val="0050535E"/>
    <w:rsid w:val="005064BD"/>
    <w:rsid w:val="005065E6"/>
    <w:rsid w:val="00507402"/>
    <w:rsid w:val="00510C04"/>
    <w:rsid w:val="00512E63"/>
    <w:rsid w:val="00512FE1"/>
    <w:rsid w:val="00513C55"/>
    <w:rsid w:val="00513C57"/>
    <w:rsid w:val="00515547"/>
    <w:rsid w:val="005162E8"/>
    <w:rsid w:val="0051789F"/>
    <w:rsid w:val="00521C00"/>
    <w:rsid w:val="00522C09"/>
    <w:rsid w:val="00523E02"/>
    <w:rsid w:val="00524C4E"/>
    <w:rsid w:val="0053010A"/>
    <w:rsid w:val="00530847"/>
    <w:rsid w:val="00532617"/>
    <w:rsid w:val="00532AA1"/>
    <w:rsid w:val="00536FF8"/>
    <w:rsid w:val="00540368"/>
    <w:rsid w:val="00542656"/>
    <w:rsid w:val="005447FB"/>
    <w:rsid w:val="005454FF"/>
    <w:rsid w:val="005477A9"/>
    <w:rsid w:val="00547C99"/>
    <w:rsid w:val="005505FD"/>
    <w:rsid w:val="00550D9F"/>
    <w:rsid w:val="00550DB5"/>
    <w:rsid w:val="00554562"/>
    <w:rsid w:val="00555445"/>
    <w:rsid w:val="00557D07"/>
    <w:rsid w:val="00560044"/>
    <w:rsid w:val="00562E55"/>
    <w:rsid w:val="00563588"/>
    <w:rsid w:val="00563A70"/>
    <w:rsid w:val="00574E30"/>
    <w:rsid w:val="0057571E"/>
    <w:rsid w:val="00575C31"/>
    <w:rsid w:val="005778FA"/>
    <w:rsid w:val="0057797A"/>
    <w:rsid w:val="00577DA5"/>
    <w:rsid w:val="005818D8"/>
    <w:rsid w:val="00581F72"/>
    <w:rsid w:val="00583064"/>
    <w:rsid w:val="00583818"/>
    <w:rsid w:val="00584EF5"/>
    <w:rsid w:val="0058652E"/>
    <w:rsid w:val="00587798"/>
    <w:rsid w:val="00590835"/>
    <w:rsid w:val="005924CB"/>
    <w:rsid w:val="00592D3A"/>
    <w:rsid w:val="0059389A"/>
    <w:rsid w:val="00594EA8"/>
    <w:rsid w:val="00596CA6"/>
    <w:rsid w:val="005A0811"/>
    <w:rsid w:val="005A112B"/>
    <w:rsid w:val="005A2282"/>
    <w:rsid w:val="005A25AB"/>
    <w:rsid w:val="005A25BF"/>
    <w:rsid w:val="005A28BF"/>
    <w:rsid w:val="005A31B2"/>
    <w:rsid w:val="005A37CD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6466"/>
    <w:rsid w:val="005B72B9"/>
    <w:rsid w:val="005C07E4"/>
    <w:rsid w:val="005C0AE2"/>
    <w:rsid w:val="005C1ECB"/>
    <w:rsid w:val="005C213C"/>
    <w:rsid w:val="005C23EC"/>
    <w:rsid w:val="005C2991"/>
    <w:rsid w:val="005C6499"/>
    <w:rsid w:val="005D146F"/>
    <w:rsid w:val="005D254B"/>
    <w:rsid w:val="005D30EA"/>
    <w:rsid w:val="005D42B3"/>
    <w:rsid w:val="005D4C42"/>
    <w:rsid w:val="005D799C"/>
    <w:rsid w:val="005D79C1"/>
    <w:rsid w:val="005D7D9B"/>
    <w:rsid w:val="005E5A3C"/>
    <w:rsid w:val="005E5E08"/>
    <w:rsid w:val="005E5E39"/>
    <w:rsid w:val="005F27CF"/>
    <w:rsid w:val="005F4D3B"/>
    <w:rsid w:val="005F5075"/>
    <w:rsid w:val="00601D2F"/>
    <w:rsid w:val="006066AF"/>
    <w:rsid w:val="006067FC"/>
    <w:rsid w:val="00610B20"/>
    <w:rsid w:val="006126DC"/>
    <w:rsid w:val="00612A35"/>
    <w:rsid w:val="00617D28"/>
    <w:rsid w:val="00617D56"/>
    <w:rsid w:val="006207A6"/>
    <w:rsid w:val="00620F7F"/>
    <w:rsid w:val="00621078"/>
    <w:rsid w:val="00621F83"/>
    <w:rsid w:val="00622A9C"/>
    <w:rsid w:val="006237D5"/>
    <w:rsid w:val="00623F4B"/>
    <w:rsid w:val="0062609C"/>
    <w:rsid w:val="0062667A"/>
    <w:rsid w:val="00627956"/>
    <w:rsid w:val="0063063D"/>
    <w:rsid w:val="00632B6A"/>
    <w:rsid w:val="00634A3D"/>
    <w:rsid w:val="00640B8F"/>
    <w:rsid w:val="00640F2B"/>
    <w:rsid w:val="006422B3"/>
    <w:rsid w:val="00643B64"/>
    <w:rsid w:val="00644471"/>
    <w:rsid w:val="0064528C"/>
    <w:rsid w:val="00647378"/>
    <w:rsid w:val="00652FAB"/>
    <w:rsid w:val="00655D69"/>
    <w:rsid w:val="0065600C"/>
    <w:rsid w:val="0065758D"/>
    <w:rsid w:val="00660077"/>
    <w:rsid w:val="00660219"/>
    <w:rsid w:val="00660565"/>
    <w:rsid w:val="006617D4"/>
    <w:rsid w:val="00662DA0"/>
    <w:rsid w:val="0066336B"/>
    <w:rsid w:val="00664448"/>
    <w:rsid w:val="00670AFF"/>
    <w:rsid w:val="00673A39"/>
    <w:rsid w:val="00673EEE"/>
    <w:rsid w:val="00675878"/>
    <w:rsid w:val="00675982"/>
    <w:rsid w:val="00680AF7"/>
    <w:rsid w:val="00680FC5"/>
    <w:rsid w:val="00681A30"/>
    <w:rsid w:val="006827FA"/>
    <w:rsid w:val="00682EEF"/>
    <w:rsid w:val="00684F52"/>
    <w:rsid w:val="00686757"/>
    <w:rsid w:val="00690D17"/>
    <w:rsid w:val="00692727"/>
    <w:rsid w:val="006930F3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B12"/>
    <w:rsid w:val="006B6FA2"/>
    <w:rsid w:val="006C2601"/>
    <w:rsid w:val="006C27C7"/>
    <w:rsid w:val="006C3358"/>
    <w:rsid w:val="006C401D"/>
    <w:rsid w:val="006C4178"/>
    <w:rsid w:val="006C4D09"/>
    <w:rsid w:val="006C4D40"/>
    <w:rsid w:val="006C4E99"/>
    <w:rsid w:val="006C4F00"/>
    <w:rsid w:val="006C6B5B"/>
    <w:rsid w:val="006D0230"/>
    <w:rsid w:val="006D7759"/>
    <w:rsid w:val="006E28BA"/>
    <w:rsid w:val="006E5078"/>
    <w:rsid w:val="006E5369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48FD"/>
    <w:rsid w:val="007055D4"/>
    <w:rsid w:val="00706957"/>
    <w:rsid w:val="00707398"/>
    <w:rsid w:val="0071091D"/>
    <w:rsid w:val="007157D5"/>
    <w:rsid w:val="00716695"/>
    <w:rsid w:val="0071725D"/>
    <w:rsid w:val="007176CB"/>
    <w:rsid w:val="00720098"/>
    <w:rsid w:val="00721011"/>
    <w:rsid w:val="00727573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1B1C"/>
    <w:rsid w:val="0075388B"/>
    <w:rsid w:val="00755709"/>
    <w:rsid w:val="0076141B"/>
    <w:rsid w:val="007617E4"/>
    <w:rsid w:val="0076189B"/>
    <w:rsid w:val="00762393"/>
    <w:rsid w:val="007643A2"/>
    <w:rsid w:val="0076492B"/>
    <w:rsid w:val="0076526F"/>
    <w:rsid w:val="00765298"/>
    <w:rsid w:val="0076649B"/>
    <w:rsid w:val="00770ECA"/>
    <w:rsid w:val="00771EF2"/>
    <w:rsid w:val="00772975"/>
    <w:rsid w:val="00773A97"/>
    <w:rsid w:val="00774B6B"/>
    <w:rsid w:val="00775F80"/>
    <w:rsid w:val="00776730"/>
    <w:rsid w:val="0078048B"/>
    <w:rsid w:val="00782BDB"/>
    <w:rsid w:val="0078364A"/>
    <w:rsid w:val="00784600"/>
    <w:rsid w:val="00784631"/>
    <w:rsid w:val="00784E7E"/>
    <w:rsid w:val="00784E9F"/>
    <w:rsid w:val="007850CB"/>
    <w:rsid w:val="007917C2"/>
    <w:rsid w:val="007921A8"/>
    <w:rsid w:val="0079446F"/>
    <w:rsid w:val="00794557"/>
    <w:rsid w:val="0079731D"/>
    <w:rsid w:val="007A0BEF"/>
    <w:rsid w:val="007A2B8A"/>
    <w:rsid w:val="007A3939"/>
    <w:rsid w:val="007A4080"/>
    <w:rsid w:val="007A4EEC"/>
    <w:rsid w:val="007A6428"/>
    <w:rsid w:val="007A68A7"/>
    <w:rsid w:val="007B2378"/>
    <w:rsid w:val="007B6C78"/>
    <w:rsid w:val="007C04FB"/>
    <w:rsid w:val="007C1D6F"/>
    <w:rsid w:val="007C2918"/>
    <w:rsid w:val="007C2AC1"/>
    <w:rsid w:val="007C5CDD"/>
    <w:rsid w:val="007C7042"/>
    <w:rsid w:val="007D3653"/>
    <w:rsid w:val="007D4150"/>
    <w:rsid w:val="007D5E48"/>
    <w:rsid w:val="007D6B61"/>
    <w:rsid w:val="007E0BD6"/>
    <w:rsid w:val="007E7364"/>
    <w:rsid w:val="007E7BF8"/>
    <w:rsid w:val="007F03AC"/>
    <w:rsid w:val="007F1711"/>
    <w:rsid w:val="007F2E81"/>
    <w:rsid w:val="007F429B"/>
    <w:rsid w:val="007F5D8F"/>
    <w:rsid w:val="007F5F30"/>
    <w:rsid w:val="007F70CB"/>
    <w:rsid w:val="007F71C2"/>
    <w:rsid w:val="007F76EB"/>
    <w:rsid w:val="008001A5"/>
    <w:rsid w:val="00802361"/>
    <w:rsid w:val="008028E3"/>
    <w:rsid w:val="008044EF"/>
    <w:rsid w:val="00804DEA"/>
    <w:rsid w:val="00804E36"/>
    <w:rsid w:val="0080518F"/>
    <w:rsid w:val="00806C83"/>
    <w:rsid w:val="00806E75"/>
    <w:rsid w:val="0080707E"/>
    <w:rsid w:val="00807223"/>
    <w:rsid w:val="00807A08"/>
    <w:rsid w:val="00810046"/>
    <w:rsid w:val="00812D9C"/>
    <w:rsid w:val="00813C5A"/>
    <w:rsid w:val="00815B63"/>
    <w:rsid w:val="00815E04"/>
    <w:rsid w:val="00816E10"/>
    <w:rsid w:val="00817F35"/>
    <w:rsid w:val="0082525A"/>
    <w:rsid w:val="00825BC1"/>
    <w:rsid w:val="00826C7A"/>
    <w:rsid w:val="0082777B"/>
    <w:rsid w:val="00830096"/>
    <w:rsid w:val="008317B2"/>
    <w:rsid w:val="008328EF"/>
    <w:rsid w:val="00833CC4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1C2"/>
    <w:rsid w:val="008467F9"/>
    <w:rsid w:val="00850CB5"/>
    <w:rsid w:val="008512BC"/>
    <w:rsid w:val="008518D6"/>
    <w:rsid w:val="008519E6"/>
    <w:rsid w:val="00852C24"/>
    <w:rsid w:val="00852F65"/>
    <w:rsid w:val="00854FDC"/>
    <w:rsid w:val="008569D8"/>
    <w:rsid w:val="00860EA0"/>
    <w:rsid w:val="008615C1"/>
    <w:rsid w:val="00861FF1"/>
    <w:rsid w:val="00862DB7"/>
    <w:rsid w:val="008646F4"/>
    <w:rsid w:val="00864881"/>
    <w:rsid w:val="00864BFE"/>
    <w:rsid w:val="0086618C"/>
    <w:rsid w:val="00866561"/>
    <w:rsid w:val="008712F2"/>
    <w:rsid w:val="0087144F"/>
    <w:rsid w:val="00871965"/>
    <w:rsid w:val="00875D7F"/>
    <w:rsid w:val="00876E33"/>
    <w:rsid w:val="00882877"/>
    <w:rsid w:val="00885A95"/>
    <w:rsid w:val="008868E2"/>
    <w:rsid w:val="008923D7"/>
    <w:rsid w:val="008A04E8"/>
    <w:rsid w:val="008A0D1F"/>
    <w:rsid w:val="008A3A19"/>
    <w:rsid w:val="008A3A34"/>
    <w:rsid w:val="008A5A35"/>
    <w:rsid w:val="008A62FA"/>
    <w:rsid w:val="008B09ED"/>
    <w:rsid w:val="008B2B1B"/>
    <w:rsid w:val="008B3061"/>
    <w:rsid w:val="008B5A34"/>
    <w:rsid w:val="008B7E80"/>
    <w:rsid w:val="008C0CA9"/>
    <w:rsid w:val="008C0D9A"/>
    <w:rsid w:val="008C1208"/>
    <w:rsid w:val="008C12B5"/>
    <w:rsid w:val="008C21E7"/>
    <w:rsid w:val="008C2674"/>
    <w:rsid w:val="008C38FF"/>
    <w:rsid w:val="008C5DFA"/>
    <w:rsid w:val="008C6891"/>
    <w:rsid w:val="008C7195"/>
    <w:rsid w:val="008C734B"/>
    <w:rsid w:val="008D03C2"/>
    <w:rsid w:val="008D04D3"/>
    <w:rsid w:val="008D0965"/>
    <w:rsid w:val="008D2E62"/>
    <w:rsid w:val="008D7EC0"/>
    <w:rsid w:val="008E0864"/>
    <w:rsid w:val="008E0BC8"/>
    <w:rsid w:val="008E1BDC"/>
    <w:rsid w:val="008E3820"/>
    <w:rsid w:val="008E439A"/>
    <w:rsid w:val="008E60E7"/>
    <w:rsid w:val="008E6F83"/>
    <w:rsid w:val="008E7D44"/>
    <w:rsid w:val="008F0A80"/>
    <w:rsid w:val="008F234F"/>
    <w:rsid w:val="008F2B4B"/>
    <w:rsid w:val="008F55B7"/>
    <w:rsid w:val="008F7ABF"/>
    <w:rsid w:val="0090013F"/>
    <w:rsid w:val="00900A1A"/>
    <w:rsid w:val="0090190B"/>
    <w:rsid w:val="00902340"/>
    <w:rsid w:val="00904718"/>
    <w:rsid w:val="0091215E"/>
    <w:rsid w:val="0091252C"/>
    <w:rsid w:val="0091299E"/>
    <w:rsid w:val="00914AC2"/>
    <w:rsid w:val="00917C20"/>
    <w:rsid w:val="009209F1"/>
    <w:rsid w:val="00921FD9"/>
    <w:rsid w:val="00922EF7"/>
    <w:rsid w:val="009252CF"/>
    <w:rsid w:val="009263B0"/>
    <w:rsid w:val="009333C2"/>
    <w:rsid w:val="009346A6"/>
    <w:rsid w:val="009360B8"/>
    <w:rsid w:val="00937B75"/>
    <w:rsid w:val="009400D0"/>
    <w:rsid w:val="00943BB3"/>
    <w:rsid w:val="00943DD7"/>
    <w:rsid w:val="0094415B"/>
    <w:rsid w:val="0094560F"/>
    <w:rsid w:val="00946BBD"/>
    <w:rsid w:val="009522C3"/>
    <w:rsid w:val="00952435"/>
    <w:rsid w:val="00957839"/>
    <w:rsid w:val="009602E0"/>
    <w:rsid w:val="009621C6"/>
    <w:rsid w:val="00963752"/>
    <w:rsid w:val="00963AC2"/>
    <w:rsid w:val="00964454"/>
    <w:rsid w:val="009704DD"/>
    <w:rsid w:val="0097167A"/>
    <w:rsid w:val="009727A2"/>
    <w:rsid w:val="0097328B"/>
    <w:rsid w:val="00973A87"/>
    <w:rsid w:val="00973FD6"/>
    <w:rsid w:val="00974C89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6A97"/>
    <w:rsid w:val="00997AEF"/>
    <w:rsid w:val="009A09BB"/>
    <w:rsid w:val="009A0AC4"/>
    <w:rsid w:val="009A1F74"/>
    <w:rsid w:val="009A1F84"/>
    <w:rsid w:val="009A2675"/>
    <w:rsid w:val="009A2680"/>
    <w:rsid w:val="009A2A48"/>
    <w:rsid w:val="009A2CF0"/>
    <w:rsid w:val="009A3C73"/>
    <w:rsid w:val="009A54DF"/>
    <w:rsid w:val="009A673C"/>
    <w:rsid w:val="009B04A8"/>
    <w:rsid w:val="009B3089"/>
    <w:rsid w:val="009B30BB"/>
    <w:rsid w:val="009B403A"/>
    <w:rsid w:val="009B42BB"/>
    <w:rsid w:val="009B4C51"/>
    <w:rsid w:val="009B6F1F"/>
    <w:rsid w:val="009C0079"/>
    <w:rsid w:val="009C46C9"/>
    <w:rsid w:val="009C5A7A"/>
    <w:rsid w:val="009C6149"/>
    <w:rsid w:val="009C65B4"/>
    <w:rsid w:val="009C65F5"/>
    <w:rsid w:val="009C66A6"/>
    <w:rsid w:val="009C6A50"/>
    <w:rsid w:val="009D44D7"/>
    <w:rsid w:val="009D4E28"/>
    <w:rsid w:val="009D58B8"/>
    <w:rsid w:val="009D5DB3"/>
    <w:rsid w:val="009D7DCE"/>
    <w:rsid w:val="009E3616"/>
    <w:rsid w:val="009E4A25"/>
    <w:rsid w:val="009E4B01"/>
    <w:rsid w:val="009E4FE0"/>
    <w:rsid w:val="009E638E"/>
    <w:rsid w:val="009F0362"/>
    <w:rsid w:val="009F04EF"/>
    <w:rsid w:val="009F12B5"/>
    <w:rsid w:val="009F184F"/>
    <w:rsid w:val="009F231A"/>
    <w:rsid w:val="009F2354"/>
    <w:rsid w:val="009F466A"/>
    <w:rsid w:val="009F5030"/>
    <w:rsid w:val="009F53BA"/>
    <w:rsid w:val="009F562E"/>
    <w:rsid w:val="009F566C"/>
    <w:rsid w:val="009F6539"/>
    <w:rsid w:val="009F6BC3"/>
    <w:rsid w:val="009F74A1"/>
    <w:rsid w:val="00A00ECE"/>
    <w:rsid w:val="00A015F0"/>
    <w:rsid w:val="00A02E3B"/>
    <w:rsid w:val="00A031E1"/>
    <w:rsid w:val="00A032AC"/>
    <w:rsid w:val="00A047A1"/>
    <w:rsid w:val="00A06892"/>
    <w:rsid w:val="00A11379"/>
    <w:rsid w:val="00A11749"/>
    <w:rsid w:val="00A11768"/>
    <w:rsid w:val="00A146C7"/>
    <w:rsid w:val="00A15FB8"/>
    <w:rsid w:val="00A212FA"/>
    <w:rsid w:val="00A238C4"/>
    <w:rsid w:val="00A25E72"/>
    <w:rsid w:val="00A2751F"/>
    <w:rsid w:val="00A27E84"/>
    <w:rsid w:val="00A31914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39B2"/>
    <w:rsid w:val="00A441FC"/>
    <w:rsid w:val="00A46C09"/>
    <w:rsid w:val="00A506BD"/>
    <w:rsid w:val="00A51535"/>
    <w:rsid w:val="00A52556"/>
    <w:rsid w:val="00A52B70"/>
    <w:rsid w:val="00A52F69"/>
    <w:rsid w:val="00A57143"/>
    <w:rsid w:val="00A57405"/>
    <w:rsid w:val="00A575EE"/>
    <w:rsid w:val="00A61A0E"/>
    <w:rsid w:val="00A62C44"/>
    <w:rsid w:val="00A654E3"/>
    <w:rsid w:val="00A702D0"/>
    <w:rsid w:val="00A70564"/>
    <w:rsid w:val="00A7414F"/>
    <w:rsid w:val="00A74D0E"/>
    <w:rsid w:val="00A75939"/>
    <w:rsid w:val="00A76B8F"/>
    <w:rsid w:val="00A81BE0"/>
    <w:rsid w:val="00A82807"/>
    <w:rsid w:val="00A8498E"/>
    <w:rsid w:val="00A850BF"/>
    <w:rsid w:val="00A868C4"/>
    <w:rsid w:val="00A9041F"/>
    <w:rsid w:val="00A941F4"/>
    <w:rsid w:val="00A94F26"/>
    <w:rsid w:val="00A96B3B"/>
    <w:rsid w:val="00A96CB6"/>
    <w:rsid w:val="00A97316"/>
    <w:rsid w:val="00AA02BB"/>
    <w:rsid w:val="00AA08DB"/>
    <w:rsid w:val="00AA0B75"/>
    <w:rsid w:val="00AA2804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C73E1"/>
    <w:rsid w:val="00AD0D94"/>
    <w:rsid w:val="00AD421F"/>
    <w:rsid w:val="00AD66A1"/>
    <w:rsid w:val="00AE1413"/>
    <w:rsid w:val="00AE1C15"/>
    <w:rsid w:val="00AE3E7E"/>
    <w:rsid w:val="00AE552B"/>
    <w:rsid w:val="00AE5A95"/>
    <w:rsid w:val="00AE6EFF"/>
    <w:rsid w:val="00AF410B"/>
    <w:rsid w:val="00AF4B4C"/>
    <w:rsid w:val="00B01C9E"/>
    <w:rsid w:val="00B01E88"/>
    <w:rsid w:val="00B02EEB"/>
    <w:rsid w:val="00B031DA"/>
    <w:rsid w:val="00B05013"/>
    <w:rsid w:val="00B05B19"/>
    <w:rsid w:val="00B06BB9"/>
    <w:rsid w:val="00B07307"/>
    <w:rsid w:val="00B100CF"/>
    <w:rsid w:val="00B13774"/>
    <w:rsid w:val="00B1496F"/>
    <w:rsid w:val="00B169C7"/>
    <w:rsid w:val="00B16FFC"/>
    <w:rsid w:val="00B17B0B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0BA5"/>
    <w:rsid w:val="00B33B4A"/>
    <w:rsid w:val="00B35044"/>
    <w:rsid w:val="00B36340"/>
    <w:rsid w:val="00B3784A"/>
    <w:rsid w:val="00B41DA3"/>
    <w:rsid w:val="00B42349"/>
    <w:rsid w:val="00B42D0F"/>
    <w:rsid w:val="00B42E1B"/>
    <w:rsid w:val="00B45796"/>
    <w:rsid w:val="00B46BB5"/>
    <w:rsid w:val="00B47669"/>
    <w:rsid w:val="00B5435F"/>
    <w:rsid w:val="00B54CE7"/>
    <w:rsid w:val="00B563C0"/>
    <w:rsid w:val="00B60941"/>
    <w:rsid w:val="00B6412D"/>
    <w:rsid w:val="00B64DE7"/>
    <w:rsid w:val="00B64E39"/>
    <w:rsid w:val="00B701FC"/>
    <w:rsid w:val="00B71B38"/>
    <w:rsid w:val="00B728D7"/>
    <w:rsid w:val="00B737F6"/>
    <w:rsid w:val="00B75519"/>
    <w:rsid w:val="00B8013B"/>
    <w:rsid w:val="00B81C15"/>
    <w:rsid w:val="00B81C56"/>
    <w:rsid w:val="00B81E2B"/>
    <w:rsid w:val="00B83441"/>
    <w:rsid w:val="00B83C51"/>
    <w:rsid w:val="00B83D17"/>
    <w:rsid w:val="00B8420D"/>
    <w:rsid w:val="00B85BB7"/>
    <w:rsid w:val="00B86564"/>
    <w:rsid w:val="00B9344B"/>
    <w:rsid w:val="00B9365B"/>
    <w:rsid w:val="00B94A4F"/>
    <w:rsid w:val="00B95257"/>
    <w:rsid w:val="00B95D02"/>
    <w:rsid w:val="00B96FD3"/>
    <w:rsid w:val="00BA2118"/>
    <w:rsid w:val="00BA3331"/>
    <w:rsid w:val="00BA5FE0"/>
    <w:rsid w:val="00BA7926"/>
    <w:rsid w:val="00BB0A96"/>
    <w:rsid w:val="00BB609B"/>
    <w:rsid w:val="00BB6CFB"/>
    <w:rsid w:val="00BC3F6B"/>
    <w:rsid w:val="00BC3FD2"/>
    <w:rsid w:val="00BC53FD"/>
    <w:rsid w:val="00BC660B"/>
    <w:rsid w:val="00BD0BB3"/>
    <w:rsid w:val="00BD2035"/>
    <w:rsid w:val="00BD2D47"/>
    <w:rsid w:val="00BD5261"/>
    <w:rsid w:val="00BE00F2"/>
    <w:rsid w:val="00BE0FB9"/>
    <w:rsid w:val="00BE1FEC"/>
    <w:rsid w:val="00BE279E"/>
    <w:rsid w:val="00BE27D4"/>
    <w:rsid w:val="00BE436E"/>
    <w:rsid w:val="00BE4AD1"/>
    <w:rsid w:val="00BE5D34"/>
    <w:rsid w:val="00BE7EF4"/>
    <w:rsid w:val="00BF2CA6"/>
    <w:rsid w:val="00BF47CB"/>
    <w:rsid w:val="00BF5CDA"/>
    <w:rsid w:val="00BF62C7"/>
    <w:rsid w:val="00C007D4"/>
    <w:rsid w:val="00C00841"/>
    <w:rsid w:val="00C00F87"/>
    <w:rsid w:val="00C0178D"/>
    <w:rsid w:val="00C03760"/>
    <w:rsid w:val="00C046B6"/>
    <w:rsid w:val="00C05760"/>
    <w:rsid w:val="00C070C3"/>
    <w:rsid w:val="00C12023"/>
    <w:rsid w:val="00C12F92"/>
    <w:rsid w:val="00C13FB7"/>
    <w:rsid w:val="00C158C4"/>
    <w:rsid w:val="00C16009"/>
    <w:rsid w:val="00C20BC6"/>
    <w:rsid w:val="00C223D1"/>
    <w:rsid w:val="00C22F6A"/>
    <w:rsid w:val="00C2564B"/>
    <w:rsid w:val="00C2623F"/>
    <w:rsid w:val="00C312D7"/>
    <w:rsid w:val="00C31355"/>
    <w:rsid w:val="00C3180E"/>
    <w:rsid w:val="00C31D8E"/>
    <w:rsid w:val="00C3249B"/>
    <w:rsid w:val="00C33F7C"/>
    <w:rsid w:val="00C34405"/>
    <w:rsid w:val="00C35C6F"/>
    <w:rsid w:val="00C363CE"/>
    <w:rsid w:val="00C37150"/>
    <w:rsid w:val="00C434DB"/>
    <w:rsid w:val="00C43828"/>
    <w:rsid w:val="00C45DA2"/>
    <w:rsid w:val="00C46F76"/>
    <w:rsid w:val="00C471CA"/>
    <w:rsid w:val="00C47658"/>
    <w:rsid w:val="00C47D6E"/>
    <w:rsid w:val="00C52298"/>
    <w:rsid w:val="00C5267A"/>
    <w:rsid w:val="00C5660D"/>
    <w:rsid w:val="00C572E4"/>
    <w:rsid w:val="00C62196"/>
    <w:rsid w:val="00C63989"/>
    <w:rsid w:val="00C64652"/>
    <w:rsid w:val="00C6688E"/>
    <w:rsid w:val="00C668D7"/>
    <w:rsid w:val="00C703FE"/>
    <w:rsid w:val="00C71542"/>
    <w:rsid w:val="00C72023"/>
    <w:rsid w:val="00C72B80"/>
    <w:rsid w:val="00C742EF"/>
    <w:rsid w:val="00C75B6D"/>
    <w:rsid w:val="00C77B1F"/>
    <w:rsid w:val="00C80C45"/>
    <w:rsid w:val="00C81015"/>
    <w:rsid w:val="00C8204E"/>
    <w:rsid w:val="00C82B59"/>
    <w:rsid w:val="00C832A7"/>
    <w:rsid w:val="00C83B78"/>
    <w:rsid w:val="00C87A19"/>
    <w:rsid w:val="00C90532"/>
    <w:rsid w:val="00C934CA"/>
    <w:rsid w:val="00C93840"/>
    <w:rsid w:val="00C9487B"/>
    <w:rsid w:val="00C95C6D"/>
    <w:rsid w:val="00C96E76"/>
    <w:rsid w:val="00C972C9"/>
    <w:rsid w:val="00C973D4"/>
    <w:rsid w:val="00CA002F"/>
    <w:rsid w:val="00CA2680"/>
    <w:rsid w:val="00CA29D3"/>
    <w:rsid w:val="00CA312B"/>
    <w:rsid w:val="00CA6162"/>
    <w:rsid w:val="00CB1BB1"/>
    <w:rsid w:val="00CB25BA"/>
    <w:rsid w:val="00CB3ED1"/>
    <w:rsid w:val="00CB5104"/>
    <w:rsid w:val="00CB6B8C"/>
    <w:rsid w:val="00CC2BA2"/>
    <w:rsid w:val="00CC322E"/>
    <w:rsid w:val="00CC33CB"/>
    <w:rsid w:val="00CC46EA"/>
    <w:rsid w:val="00CD07C9"/>
    <w:rsid w:val="00CD2665"/>
    <w:rsid w:val="00CD69B2"/>
    <w:rsid w:val="00CD71F5"/>
    <w:rsid w:val="00CD747B"/>
    <w:rsid w:val="00CE2FBD"/>
    <w:rsid w:val="00CE40FA"/>
    <w:rsid w:val="00CE4B37"/>
    <w:rsid w:val="00CE5F1F"/>
    <w:rsid w:val="00CE7538"/>
    <w:rsid w:val="00CF3224"/>
    <w:rsid w:val="00CF49E3"/>
    <w:rsid w:val="00CF54A8"/>
    <w:rsid w:val="00D001C0"/>
    <w:rsid w:val="00D01BE5"/>
    <w:rsid w:val="00D0266A"/>
    <w:rsid w:val="00D04387"/>
    <w:rsid w:val="00D06032"/>
    <w:rsid w:val="00D1079B"/>
    <w:rsid w:val="00D124F9"/>
    <w:rsid w:val="00D12BF8"/>
    <w:rsid w:val="00D15C4A"/>
    <w:rsid w:val="00D16309"/>
    <w:rsid w:val="00D200A2"/>
    <w:rsid w:val="00D208F5"/>
    <w:rsid w:val="00D21C7B"/>
    <w:rsid w:val="00D231E1"/>
    <w:rsid w:val="00D2355E"/>
    <w:rsid w:val="00D244AC"/>
    <w:rsid w:val="00D30FD8"/>
    <w:rsid w:val="00D32148"/>
    <w:rsid w:val="00D33850"/>
    <w:rsid w:val="00D3444F"/>
    <w:rsid w:val="00D37173"/>
    <w:rsid w:val="00D501B0"/>
    <w:rsid w:val="00D51A67"/>
    <w:rsid w:val="00D51D93"/>
    <w:rsid w:val="00D524F5"/>
    <w:rsid w:val="00D527BF"/>
    <w:rsid w:val="00D54779"/>
    <w:rsid w:val="00D56C31"/>
    <w:rsid w:val="00D56CE8"/>
    <w:rsid w:val="00D603A3"/>
    <w:rsid w:val="00D620FD"/>
    <w:rsid w:val="00D626B2"/>
    <w:rsid w:val="00D645B3"/>
    <w:rsid w:val="00D65FE5"/>
    <w:rsid w:val="00D6731A"/>
    <w:rsid w:val="00D67754"/>
    <w:rsid w:val="00D67CD5"/>
    <w:rsid w:val="00D71617"/>
    <w:rsid w:val="00D7769D"/>
    <w:rsid w:val="00D810EF"/>
    <w:rsid w:val="00D850E9"/>
    <w:rsid w:val="00D87413"/>
    <w:rsid w:val="00D9162C"/>
    <w:rsid w:val="00D92A63"/>
    <w:rsid w:val="00D92A8F"/>
    <w:rsid w:val="00D95019"/>
    <w:rsid w:val="00D95AFE"/>
    <w:rsid w:val="00D966A9"/>
    <w:rsid w:val="00D969B8"/>
    <w:rsid w:val="00D96CB5"/>
    <w:rsid w:val="00DA28D9"/>
    <w:rsid w:val="00DA2E21"/>
    <w:rsid w:val="00DA5AEE"/>
    <w:rsid w:val="00DA6186"/>
    <w:rsid w:val="00DA7A4E"/>
    <w:rsid w:val="00DB1B50"/>
    <w:rsid w:val="00DB4DCB"/>
    <w:rsid w:val="00DB5D76"/>
    <w:rsid w:val="00DB6128"/>
    <w:rsid w:val="00DC225E"/>
    <w:rsid w:val="00DC5F1E"/>
    <w:rsid w:val="00DC6332"/>
    <w:rsid w:val="00DD2042"/>
    <w:rsid w:val="00DD2750"/>
    <w:rsid w:val="00DD281F"/>
    <w:rsid w:val="00DD2BF5"/>
    <w:rsid w:val="00DD32AA"/>
    <w:rsid w:val="00DD383D"/>
    <w:rsid w:val="00DD3B1B"/>
    <w:rsid w:val="00DD3CE1"/>
    <w:rsid w:val="00DD648C"/>
    <w:rsid w:val="00DD6C21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BE4"/>
    <w:rsid w:val="00DE439D"/>
    <w:rsid w:val="00DE758E"/>
    <w:rsid w:val="00DF0992"/>
    <w:rsid w:val="00DF0B64"/>
    <w:rsid w:val="00DF35D9"/>
    <w:rsid w:val="00DF42EB"/>
    <w:rsid w:val="00DF61D2"/>
    <w:rsid w:val="00E021AA"/>
    <w:rsid w:val="00E02DAC"/>
    <w:rsid w:val="00E031ED"/>
    <w:rsid w:val="00E04683"/>
    <w:rsid w:val="00E051DE"/>
    <w:rsid w:val="00E10D2A"/>
    <w:rsid w:val="00E1492C"/>
    <w:rsid w:val="00E159BB"/>
    <w:rsid w:val="00E20056"/>
    <w:rsid w:val="00E21810"/>
    <w:rsid w:val="00E220F8"/>
    <w:rsid w:val="00E23FA3"/>
    <w:rsid w:val="00E2491B"/>
    <w:rsid w:val="00E251D2"/>
    <w:rsid w:val="00E25A71"/>
    <w:rsid w:val="00E344BB"/>
    <w:rsid w:val="00E36B5F"/>
    <w:rsid w:val="00E415C3"/>
    <w:rsid w:val="00E4185D"/>
    <w:rsid w:val="00E42238"/>
    <w:rsid w:val="00E42B7F"/>
    <w:rsid w:val="00E46AF8"/>
    <w:rsid w:val="00E46BC3"/>
    <w:rsid w:val="00E47FE7"/>
    <w:rsid w:val="00E521D7"/>
    <w:rsid w:val="00E530F9"/>
    <w:rsid w:val="00E53C94"/>
    <w:rsid w:val="00E5494F"/>
    <w:rsid w:val="00E6355E"/>
    <w:rsid w:val="00E63DF8"/>
    <w:rsid w:val="00E652FE"/>
    <w:rsid w:val="00E6780D"/>
    <w:rsid w:val="00E71214"/>
    <w:rsid w:val="00E71CFB"/>
    <w:rsid w:val="00E74554"/>
    <w:rsid w:val="00E74D53"/>
    <w:rsid w:val="00E7539E"/>
    <w:rsid w:val="00E8026F"/>
    <w:rsid w:val="00E81101"/>
    <w:rsid w:val="00E8147C"/>
    <w:rsid w:val="00E84EC9"/>
    <w:rsid w:val="00E854FB"/>
    <w:rsid w:val="00E85A45"/>
    <w:rsid w:val="00E85AE1"/>
    <w:rsid w:val="00E9156A"/>
    <w:rsid w:val="00E9399F"/>
    <w:rsid w:val="00E940A2"/>
    <w:rsid w:val="00E957AE"/>
    <w:rsid w:val="00E97533"/>
    <w:rsid w:val="00EA59DC"/>
    <w:rsid w:val="00EA749D"/>
    <w:rsid w:val="00EB00C5"/>
    <w:rsid w:val="00EB029C"/>
    <w:rsid w:val="00EB047E"/>
    <w:rsid w:val="00EB0E9C"/>
    <w:rsid w:val="00EB56F4"/>
    <w:rsid w:val="00EC55A2"/>
    <w:rsid w:val="00EC622C"/>
    <w:rsid w:val="00EC6280"/>
    <w:rsid w:val="00EC67CF"/>
    <w:rsid w:val="00EC7273"/>
    <w:rsid w:val="00EC747E"/>
    <w:rsid w:val="00ED29FA"/>
    <w:rsid w:val="00ED3458"/>
    <w:rsid w:val="00ED4936"/>
    <w:rsid w:val="00ED4AE2"/>
    <w:rsid w:val="00EE0143"/>
    <w:rsid w:val="00EE3CFE"/>
    <w:rsid w:val="00EE509E"/>
    <w:rsid w:val="00EE6BD5"/>
    <w:rsid w:val="00EF2B30"/>
    <w:rsid w:val="00EF57D7"/>
    <w:rsid w:val="00EF67D2"/>
    <w:rsid w:val="00EF6C3F"/>
    <w:rsid w:val="00EF7A71"/>
    <w:rsid w:val="00F02713"/>
    <w:rsid w:val="00F0277E"/>
    <w:rsid w:val="00F04639"/>
    <w:rsid w:val="00F111CB"/>
    <w:rsid w:val="00F1180A"/>
    <w:rsid w:val="00F135C7"/>
    <w:rsid w:val="00F13D6B"/>
    <w:rsid w:val="00F13FBA"/>
    <w:rsid w:val="00F17E34"/>
    <w:rsid w:val="00F2068C"/>
    <w:rsid w:val="00F21255"/>
    <w:rsid w:val="00F2376A"/>
    <w:rsid w:val="00F25617"/>
    <w:rsid w:val="00F26C1D"/>
    <w:rsid w:val="00F26ED8"/>
    <w:rsid w:val="00F27B7B"/>
    <w:rsid w:val="00F322F5"/>
    <w:rsid w:val="00F3477B"/>
    <w:rsid w:val="00F41075"/>
    <w:rsid w:val="00F4337B"/>
    <w:rsid w:val="00F45187"/>
    <w:rsid w:val="00F455C1"/>
    <w:rsid w:val="00F45E88"/>
    <w:rsid w:val="00F503F5"/>
    <w:rsid w:val="00F54F7D"/>
    <w:rsid w:val="00F5660E"/>
    <w:rsid w:val="00F56953"/>
    <w:rsid w:val="00F60507"/>
    <w:rsid w:val="00F60D8F"/>
    <w:rsid w:val="00F648AA"/>
    <w:rsid w:val="00F64AD4"/>
    <w:rsid w:val="00F6570B"/>
    <w:rsid w:val="00F66262"/>
    <w:rsid w:val="00F7115C"/>
    <w:rsid w:val="00F72865"/>
    <w:rsid w:val="00F731CF"/>
    <w:rsid w:val="00F7377B"/>
    <w:rsid w:val="00F7521C"/>
    <w:rsid w:val="00F76A2C"/>
    <w:rsid w:val="00F76B2F"/>
    <w:rsid w:val="00F776B1"/>
    <w:rsid w:val="00F776D1"/>
    <w:rsid w:val="00F826D6"/>
    <w:rsid w:val="00F82B23"/>
    <w:rsid w:val="00F843CE"/>
    <w:rsid w:val="00F84431"/>
    <w:rsid w:val="00F84A2A"/>
    <w:rsid w:val="00F85D62"/>
    <w:rsid w:val="00F87019"/>
    <w:rsid w:val="00F92A4D"/>
    <w:rsid w:val="00F95C0F"/>
    <w:rsid w:val="00F96A9B"/>
    <w:rsid w:val="00F96C5B"/>
    <w:rsid w:val="00F9795D"/>
    <w:rsid w:val="00FA0264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1A26"/>
    <w:rsid w:val="00FB1BDA"/>
    <w:rsid w:val="00FB36F7"/>
    <w:rsid w:val="00FB3BF7"/>
    <w:rsid w:val="00FB428D"/>
    <w:rsid w:val="00FB578B"/>
    <w:rsid w:val="00FB647B"/>
    <w:rsid w:val="00FB6CAF"/>
    <w:rsid w:val="00FB78C4"/>
    <w:rsid w:val="00FC0237"/>
    <w:rsid w:val="00FC3063"/>
    <w:rsid w:val="00FC3873"/>
    <w:rsid w:val="00FC42D2"/>
    <w:rsid w:val="00FC5F29"/>
    <w:rsid w:val="00FD19B3"/>
    <w:rsid w:val="00FD274D"/>
    <w:rsid w:val="00FD3300"/>
    <w:rsid w:val="00FD3EA9"/>
    <w:rsid w:val="00FD5492"/>
    <w:rsid w:val="00FD5A03"/>
    <w:rsid w:val="00FD7155"/>
    <w:rsid w:val="00FD7745"/>
    <w:rsid w:val="00FE0130"/>
    <w:rsid w:val="00FE3202"/>
    <w:rsid w:val="00FE3D34"/>
    <w:rsid w:val="00FE705D"/>
    <w:rsid w:val="00FF0283"/>
    <w:rsid w:val="00FF386D"/>
    <w:rsid w:val="00FF5AB5"/>
    <w:rsid w:val="00FF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b20">
    <w:name w:val="b2"/>
    <w:basedOn w:val="Normal"/>
    <w:rsid w:val="00C45DA2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C45DA2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C45DA2"/>
    <w:rPr>
      <w:b/>
      <w:bCs/>
    </w:rPr>
  </w:style>
  <w:style w:type="character" w:customStyle="1" w:styleId="EXChar">
    <w:name w:val="EX Char"/>
    <w:rsid w:val="00C45DA2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C45DA2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831CA-900C-4B3C-ABA1-D2513D825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1316</Words>
  <Characters>7504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8803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User 3</cp:lastModifiedBy>
  <cp:revision>2</cp:revision>
  <cp:lastPrinted>1900-01-01T08:00:00Z</cp:lastPrinted>
  <dcterms:created xsi:type="dcterms:W3CDTF">2023-11-16T23:57:00Z</dcterms:created>
  <dcterms:modified xsi:type="dcterms:W3CDTF">2023-11-16T23:57:00Z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